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/>
        </w:rPr>
      </w:pPr>
    </w:p>
    <w:p>
      <w:pPr>
        <w:rPr>
          <w:rFonts w:ascii="仿宋_GB2312"/>
        </w:rPr>
      </w:pPr>
    </w:p>
    <w:p>
      <w:pPr>
        <w:rPr>
          <w:rFonts w:ascii="仿宋_GB2312"/>
        </w:rPr>
      </w:pPr>
    </w:p>
    <w:p>
      <w:pPr>
        <w:rPr>
          <w:rFonts w:ascii="仿宋_GB2312"/>
        </w:rPr>
      </w:pPr>
    </w:p>
    <w:p>
      <w:pPr>
        <w:rPr>
          <w:rFonts w:ascii="仿宋_GB2312"/>
        </w:rPr>
      </w:pPr>
    </w:p>
    <w:p>
      <w:pPr>
        <w:rPr>
          <w:rFonts w:ascii="仿宋_GB2312"/>
        </w:rPr>
      </w:pPr>
    </w:p>
    <w:p>
      <w:pPr>
        <w:rPr>
          <w:rFonts w:ascii="仿宋_GB2312"/>
        </w:rPr>
      </w:pPr>
      <w:r>
        <w:pict>
          <v:shape id="_x0000_s1031" o:spid="_x0000_s1031" o:spt="136" type="#_x0000_t136" style="position:absolute;left:0pt;margin-left:1.5pt;margin-top:-55.4pt;height:50.55pt;width:432pt;z-index:251660288;mso-width-relative:page;mso-height-relative:page;" fillcolor="#FF0000" filled="t" stroked="t" coordsize="21600,21600" adj="10800">
            <v:path/>
            <v:fill on="t" color2="#FFFFFF" focussize="0,0"/>
            <v:stroke color="#FF0000"/>
            <v:imagedata o:title=""/>
            <o:lock v:ext="edit" aspectratio="f"/>
            <v:textpath on="t" fitshape="t" fitpath="t" trim="t" xscale="f" string="德钦县民族宗教事务局文件" style="font-family:宋体;font-size:36pt;v-text-align:center;"/>
          </v:shape>
        </w:pict>
      </w:r>
    </w:p>
    <w:p>
      <w:pPr>
        <w:spacing w:line="640" w:lineRule="exact"/>
        <w:ind w:firstLine="632" w:firstLineChars="200"/>
        <w:rPr>
          <w:rFonts w:hint="eastAsia" w:ascii="楷体" w:hAnsi="楷体" w:eastAsia="楷体" w:cs="楷体"/>
          <w:color w:val="000000"/>
          <w:kern w:val="0"/>
          <w:sz w:val="44"/>
          <w:szCs w:val="44"/>
        </w:rPr>
      </w:pPr>
      <w:r>
        <w:rPr>
          <w:rFonts w:hint="eastAsia" w:ascii="楷体" w:hAnsi="楷体" w:eastAsia="楷体" w:cs="楷体"/>
        </w:rPr>
        <w:t>德</w:t>
      </w:r>
      <w:r>
        <w:rPr>
          <w:rFonts w:hint="eastAsia" w:ascii="楷体" w:hAnsi="楷体" w:eastAsia="楷体" w:cs="楷体"/>
          <w:lang w:eastAsia="zh-CN"/>
        </w:rPr>
        <w:t>民宗</w:t>
      </w:r>
      <w:r>
        <w:rPr>
          <w:rFonts w:hint="eastAsia" w:ascii="楷体" w:hAnsi="楷体" w:eastAsia="楷体" w:cs="楷体"/>
        </w:rPr>
        <w:t>发〔20</w:t>
      </w:r>
      <w:r>
        <w:rPr>
          <w:rFonts w:hint="eastAsia" w:ascii="楷体" w:hAnsi="楷体" w:eastAsia="楷体" w:cs="楷体"/>
          <w:lang w:val="en-US" w:eastAsia="zh-CN"/>
        </w:rPr>
        <w:t>22</w:t>
      </w:r>
      <w:r>
        <w:rPr>
          <w:rFonts w:hint="eastAsia" w:ascii="楷体" w:hAnsi="楷体" w:eastAsia="楷体" w:cs="楷体"/>
        </w:rPr>
        <w:t>〕</w:t>
      </w:r>
      <w:r>
        <w:rPr>
          <w:rFonts w:hint="eastAsia" w:ascii="楷体" w:hAnsi="楷体" w:eastAsia="楷体" w:cs="楷体"/>
          <w:lang w:val="en-US" w:eastAsia="zh-CN"/>
        </w:rPr>
        <w:t>1</w:t>
      </w:r>
      <w:r>
        <w:rPr>
          <w:rFonts w:hint="eastAsia" w:ascii="楷体" w:hAnsi="楷体" w:eastAsia="楷体" w:cs="楷体"/>
        </w:rPr>
        <w:t xml:space="preserve">号         </w:t>
      </w:r>
      <w:r>
        <w:rPr>
          <w:rFonts w:hint="eastAsia" w:ascii="楷体" w:hAnsi="楷体" w:eastAsia="楷体" w:cs="楷体"/>
          <w:lang w:val="en-US" w:eastAsia="zh-CN"/>
        </w:rPr>
        <w:t xml:space="preserve">     </w:t>
      </w:r>
      <w:r>
        <w:rPr>
          <w:rFonts w:hint="eastAsia" w:ascii="楷体" w:hAnsi="楷体" w:eastAsia="楷体" w:cs="楷体"/>
        </w:rPr>
        <w:t>签发人：</w:t>
      </w:r>
      <w:r>
        <w:rPr>
          <w:rFonts w:hint="eastAsia" w:ascii="楷体" w:hAnsi="楷体" w:eastAsia="楷体" w:cs="楷体"/>
          <w:lang w:eastAsia="zh-CN"/>
        </w:rPr>
        <w:t>尼玛次仁</w:t>
      </w:r>
    </w:p>
    <w:p>
      <w:pPr>
        <w:jc w:val="center"/>
        <w:rPr>
          <w:rFonts w:hint="eastAsia" w:ascii="方正小标宋简体" w:eastAsia="方正小标宋简体"/>
          <w:sz w:val="44"/>
          <w:szCs w:val="44"/>
          <w:lang w:val="en-US"/>
        </w:rPr>
      </w:pPr>
      <w:r>
        <w:rPr>
          <w:rFonts w:hint="eastAsia" w:ascii="楷体" w:hAnsi="楷体" w:eastAsia="楷体" w:cs="楷体"/>
          <w:sz w:val="44"/>
          <w:szCs w:val="44"/>
        </w:rPr>
        <w:pict>
          <v:line id="直线 3" o:spid="_x0000_s1028" o:spt="20" style="position:absolute;left:0pt;margin-left:2.25pt;margin-top:3.6pt;height:0.05pt;width:432pt;z-index:251657216;mso-width-relative:page;mso-height-relative:page;" stroked="t" coordsize="21600,21600" o:gfxdata="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Cxy9KNcAAAAJAQAADwAAAAAAAAABACAAAAAi&#10;AAAAZHJzL2Rvd25yZXYueG1sUEsBAhQAFAAAAAgAh07iQCI9xIvSAQAAkAMAAA4AAAAAAAAAAQAg&#10;AAAAJgEAAGRycy9lMm9Eb2MueG1sUEsFBgAAAAAGAAYAWQEAAGoFAAAAAA==&#10;">
            <v:path arrowok="t"/>
            <v:fill focussize="0,0"/>
            <v:stroke weight="2.25pt" color="#FF0000"/>
            <v:imagedata o:title=""/>
            <o:lock v:ext="edit"/>
          </v:line>
        </w:pict>
      </w:r>
      <w:r>
        <w:rPr>
          <w:rFonts w:hint="eastAsia" w:ascii="方正小标宋简体" w:eastAsia="方正小标宋简体"/>
          <w:sz w:val="44"/>
          <w:szCs w:val="44"/>
        </w:rPr>
        <w:t>关于</w:t>
      </w:r>
      <w:r>
        <w:rPr>
          <w:rFonts w:hint="eastAsia" w:ascii="方正小标宋简体" w:eastAsia="方正小标宋简体"/>
          <w:sz w:val="44"/>
          <w:szCs w:val="44"/>
          <w:lang w:eastAsia="zh-CN"/>
        </w:rPr>
        <w:t>请求设置</w:t>
      </w:r>
      <w:r>
        <w:rPr>
          <w:rFonts w:hint="eastAsia" w:ascii="方正小标宋简体" w:eastAsia="方正小标宋简体"/>
          <w:sz w:val="44"/>
          <w:szCs w:val="44"/>
        </w:rPr>
        <w:t>公益性岗位的</w:t>
      </w:r>
      <w:r>
        <w:rPr>
          <w:rFonts w:hint="eastAsia" w:ascii="方正小标宋简体" w:eastAsia="方正小标宋简体"/>
          <w:sz w:val="44"/>
          <w:szCs w:val="44"/>
          <w:lang w:eastAsia="zh-CN"/>
        </w:rPr>
        <w:t>请示</w:t>
      </w: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/>
          <w:sz w:val="32"/>
          <w:szCs w:val="32"/>
          <w:lang w:eastAsia="zh-CN"/>
        </w:rPr>
        <w:t>德钦</w:t>
      </w:r>
      <w:r>
        <w:rPr>
          <w:rFonts w:hint="eastAsia" w:ascii="仿宋_GB2312" w:eastAsia="仿宋_GB2312"/>
          <w:sz w:val="32"/>
          <w:szCs w:val="32"/>
        </w:rPr>
        <w:t xml:space="preserve">县人力资源和社会保障局：    </w:t>
      </w:r>
    </w:p>
    <w:p>
      <w:pPr>
        <w:spacing w:line="560" w:lineRule="exact"/>
        <w:ind w:firstLine="632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随着中央民族工作会议、中央第七次西藏工作座谈会、省委第三次涉藏工作会议、省委省政府迪庆现场办公会的召开，赋予了新形势下民族宗教工作新的任务和挑战</w:t>
      </w:r>
      <w:r>
        <w:rPr>
          <w:rFonts w:hint="eastAsia" w:ascii="仿宋_GB2312" w:eastAsia="仿宋_GB2312"/>
          <w:sz w:val="32"/>
          <w:szCs w:val="32"/>
        </w:rPr>
        <w:t>，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加之我县区域位置特殊、多民族聚居、各种宗教林立的特殊宗教形态，尤其是藏传佛教氛围浓厚，使我县成为国家安全屏障和生态安全屏障，抵御美国等西方反华势力遏制分化中国图谋，依法推进藏传佛教中国化，创建民族团结进步示范区标杆的前沿阵地。</w:t>
      </w:r>
    </w:p>
    <w:p>
      <w:pPr>
        <w:spacing w:line="560" w:lineRule="exact"/>
        <w:ind w:firstLine="632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  <w:t>2019年实行机构改革后，县委统战部、县民宗局进行合署办公，将原来合计29个行政编（县委统战部11个编、民宗局18个编）缩减到21个，导致人员无法满足股室需求（有些干部一人负责多个股室）。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为</w:t>
      </w:r>
      <w:r>
        <w:rPr>
          <w:rFonts w:hint="eastAsia" w:ascii="仿宋_GB2312" w:eastAsia="仿宋_GB2312"/>
          <w:sz w:val="32"/>
          <w:szCs w:val="32"/>
          <w:lang w:eastAsia="zh-CN"/>
        </w:rPr>
        <w:t>做</w:t>
      </w:r>
      <w:r>
        <w:rPr>
          <w:rFonts w:hint="eastAsia" w:ascii="仿宋_GB2312" w:eastAsia="仿宋_GB2312"/>
          <w:sz w:val="32"/>
          <w:szCs w:val="32"/>
        </w:rPr>
        <w:t>好我</w:t>
      </w:r>
      <w:r>
        <w:rPr>
          <w:rFonts w:hint="eastAsia" w:ascii="仿宋_GB2312" w:eastAsia="仿宋_GB2312"/>
          <w:sz w:val="32"/>
          <w:szCs w:val="32"/>
          <w:lang w:eastAsia="zh-CN"/>
        </w:rPr>
        <w:t>县民宗各项</w:t>
      </w:r>
      <w:r>
        <w:rPr>
          <w:rFonts w:hint="eastAsia" w:ascii="仿宋_GB2312" w:eastAsia="仿宋_GB2312"/>
          <w:sz w:val="32"/>
          <w:szCs w:val="32"/>
        </w:rPr>
        <w:t>工作</w:t>
      </w:r>
      <w:r>
        <w:rPr>
          <w:rFonts w:hint="eastAsia" w:ascii="仿宋_GB2312" w:eastAsia="仿宋_GB2312"/>
          <w:sz w:val="32"/>
          <w:szCs w:val="32"/>
          <w:lang w:eastAsia="zh-CN"/>
        </w:rPr>
        <w:t>任务</w:t>
      </w:r>
      <w:r>
        <w:rPr>
          <w:rFonts w:hint="eastAsia" w:ascii="仿宋_GB2312" w:eastAsia="仿宋_GB2312"/>
          <w:sz w:val="32"/>
          <w:szCs w:val="32"/>
        </w:rPr>
        <w:t>，保证</w:t>
      </w:r>
      <w:r>
        <w:rPr>
          <w:rFonts w:hint="eastAsia" w:ascii="仿宋_GB2312"/>
          <w:sz w:val="32"/>
          <w:szCs w:val="32"/>
          <w:lang w:eastAsia="zh-CN"/>
        </w:rPr>
        <w:t>全国民族团结进步示范县创建工作顺利推进，</w:t>
      </w:r>
      <w:r>
        <w:rPr>
          <w:rFonts w:hint="eastAsia" w:ascii="仿宋_GB2312" w:eastAsia="仿宋_GB2312"/>
          <w:sz w:val="32"/>
          <w:szCs w:val="32"/>
          <w:lang w:eastAsia="zh-CN"/>
        </w:rPr>
        <w:t>拟向</w:t>
      </w:r>
      <w:r>
        <w:rPr>
          <w:rFonts w:hint="eastAsia" w:ascii="仿宋_GB2312" w:eastAsia="仿宋_GB2312"/>
          <w:sz w:val="32"/>
          <w:szCs w:val="32"/>
        </w:rPr>
        <w:t>社会招收</w:t>
      </w:r>
      <w:r>
        <w:rPr>
          <w:rFonts w:hint="eastAsia" w:ascii="仿宋_GB2312"/>
          <w:sz w:val="32"/>
          <w:szCs w:val="32"/>
          <w:lang w:val="en-US" w:eastAsia="zh-CN"/>
        </w:rPr>
        <w:t>1</w:t>
      </w:r>
      <w:r>
        <w:rPr>
          <w:rFonts w:hint="eastAsia" w:ascii="仿宋_GB2312" w:eastAsia="仿宋_GB2312"/>
          <w:sz w:val="32"/>
          <w:szCs w:val="32"/>
        </w:rPr>
        <w:t>名</w:t>
      </w:r>
      <w:r>
        <w:rPr>
          <w:rFonts w:hint="eastAsia" w:ascii="仿宋_GB2312" w:eastAsia="仿宋_GB2312"/>
          <w:sz w:val="32"/>
          <w:szCs w:val="32"/>
          <w:lang w:eastAsia="zh-CN"/>
        </w:rPr>
        <w:t>公益性岗位</w:t>
      </w:r>
      <w:r>
        <w:rPr>
          <w:rFonts w:hint="eastAsia" w:ascii="仿宋_GB2312" w:eastAsia="仿宋_GB2312"/>
          <w:sz w:val="32"/>
          <w:szCs w:val="32"/>
        </w:rPr>
        <w:t>工作人员</w:t>
      </w:r>
      <w:r>
        <w:rPr>
          <w:rFonts w:hint="eastAsia" w:ascii="仿宋_GB2312" w:eastAsia="仿宋_GB2312"/>
          <w:sz w:val="32"/>
          <w:szCs w:val="32"/>
          <w:lang w:eastAsia="zh-CN"/>
        </w:rPr>
        <w:t>充实到</w:t>
      </w:r>
      <w:r>
        <w:rPr>
          <w:rFonts w:hint="eastAsia" w:ascii="仿宋_GB2312"/>
          <w:sz w:val="32"/>
          <w:szCs w:val="32"/>
          <w:lang w:eastAsia="zh-CN"/>
        </w:rPr>
        <w:t>民宗局创建办</w:t>
      </w:r>
      <w:r>
        <w:rPr>
          <w:rFonts w:hint="eastAsia" w:ascii="仿宋_GB2312" w:eastAsia="仿宋_GB2312"/>
          <w:sz w:val="32"/>
          <w:szCs w:val="32"/>
        </w:rPr>
        <w:t>。</w:t>
      </w:r>
      <w:r>
        <w:rPr>
          <w:rFonts w:hint="eastAsia" w:ascii="仿宋_GB2312" w:eastAsia="仿宋_GB2312"/>
          <w:sz w:val="32"/>
          <w:szCs w:val="32"/>
          <w:lang w:eastAsia="zh-CN"/>
        </w:rPr>
        <w:t>特</w:t>
      </w:r>
      <w:r>
        <w:rPr>
          <w:rFonts w:hint="eastAsia" w:ascii="仿宋_GB2312" w:eastAsia="仿宋_GB2312"/>
          <w:sz w:val="32"/>
          <w:szCs w:val="32"/>
        </w:rPr>
        <w:t>要求贵局</w:t>
      </w:r>
      <w:r>
        <w:rPr>
          <w:rFonts w:hint="eastAsia" w:ascii="仿宋_GB2312" w:eastAsia="仿宋_GB2312"/>
          <w:sz w:val="32"/>
          <w:szCs w:val="32"/>
          <w:lang w:eastAsia="zh-CN"/>
        </w:rPr>
        <w:t>给予设置</w:t>
      </w:r>
      <w:r>
        <w:rPr>
          <w:rFonts w:hint="eastAsia" w:ascii="仿宋_GB2312"/>
          <w:sz w:val="32"/>
          <w:szCs w:val="32"/>
          <w:lang w:val="en-US" w:eastAsia="zh-CN"/>
        </w:rPr>
        <w:t>1</w:t>
      </w:r>
      <w:r>
        <w:rPr>
          <w:rFonts w:hint="eastAsia" w:ascii="仿宋_GB2312" w:eastAsia="仿宋_GB2312"/>
          <w:sz w:val="32"/>
          <w:szCs w:val="32"/>
        </w:rPr>
        <w:t>个公益性岗位。</w:t>
      </w:r>
    </w:p>
    <w:p>
      <w:pPr>
        <w:spacing w:line="560" w:lineRule="exact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/>
          <w:sz w:val="32"/>
          <w:szCs w:val="32"/>
          <w:lang w:val="en-US" w:eastAsia="zh-CN"/>
        </w:rPr>
        <w:t>妥否，请批示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！</w:t>
      </w:r>
    </w:p>
    <w:p>
      <w:pPr>
        <w:spacing w:line="560" w:lineRule="exact"/>
        <w:ind w:firstLine="790" w:firstLineChars="250"/>
        <w:jc w:val="right"/>
        <w:rPr>
          <w:rFonts w:hint="eastAsia" w:ascii="仿宋_GB2312" w:eastAsia="仿宋_GB2312"/>
          <w:sz w:val="32"/>
          <w:szCs w:val="32"/>
          <w:lang w:val="en-US" w:eastAsia="zh-CN"/>
        </w:rPr>
      </w:pPr>
    </w:p>
    <w:p>
      <w:pPr>
        <w:spacing w:line="560" w:lineRule="exact"/>
        <w:ind w:firstLine="790" w:firstLineChars="250"/>
        <w:jc w:val="right"/>
        <w:rPr>
          <w:rFonts w:hint="eastAsia" w:ascii="仿宋_GB2312" w:eastAsia="仿宋_GB2312"/>
          <w:sz w:val="32"/>
          <w:szCs w:val="32"/>
          <w:lang w:val="en-US" w:eastAsia="zh-CN"/>
        </w:rPr>
      </w:pPr>
    </w:p>
    <w:p>
      <w:pPr>
        <w:spacing w:line="560" w:lineRule="exact"/>
        <w:ind w:firstLine="790" w:firstLineChars="250"/>
        <w:jc w:val="right"/>
        <w:rPr>
          <w:rFonts w:hint="eastAsia" w:ascii="仿宋_GB2312" w:eastAsia="仿宋_GB2312"/>
          <w:sz w:val="32"/>
          <w:szCs w:val="32"/>
          <w:lang w:val="en-US" w:eastAsia="zh-CN"/>
        </w:rPr>
      </w:pPr>
    </w:p>
    <w:p>
      <w:pPr>
        <w:spacing w:line="560" w:lineRule="exact"/>
        <w:ind w:firstLine="790" w:firstLineChars="250"/>
        <w:jc w:val="right"/>
        <w:rPr>
          <w:rFonts w:hint="eastAsia" w:ascii="仿宋_GB2312" w:eastAsia="仿宋_GB2312"/>
          <w:sz w:val="32"/>
          <w:szCs w:val="32"/>
          <w:lang w:val="en-US" w:eastAsia="zh-CN"/>
        </w:rPr>
      </w:pPr>
    </w:p>
    <w:p>
      <w:pPr>
        <w:ind w:firstLine="632" w:firstLineChars="200"/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德钦县民族宗教事务局</w:t>
      </w:r>
    </w:p>
    <w:p>
      <w:pPr>
        <w:ind w:firstLine="632" w:firstLineChars="200"/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2022年1月11日</w:t>
      </w:r>
    </w:p>
    <w:p>
      <w:pPr>
        <w:ind w:firstLine="632" w:firstLineChars="200"/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632" w:firstLineChars="200"/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632" w:firstLineChars="200"/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632" w:firstLineChars="200"/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632" w:firstLineChars="200"/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632" w:firstLineChars="200"/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632" w:firstLineChars="200"/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jc w:val="both"/>
        <w:rPr>
          <w:rFonts w:ascii="仿宋_GB2312" w:cs="仿宋_GB2312"/>
          <w:sz w:val="28"/>
          <w:szCs w:val="28"/>
        </w:rPr>
      </w:pPr>
    </w:p>
    <w:p>
      <w:pPr>
        <w:ind w:firstLine="316" w:firstLineChars="100"/>
        <w:rPr>
          <w:rFonts w:hint="eastAsia" w:ascii="楷体" w:hAnsi="楷体" w:eastAsia="楷体" w:cs="楷体"/>
          <w:sz w:val="28"/>
          <w:szCs w:val="28"/>
          <w:lang w:eastAsia="zh-CN"/>
        </w:rPr>
      </w:pPr>
      <w:r>
        <w:rPr>
          <w:rFonts w:hint="eastAsia" w:ascii="楷体" w:hAnsi="楷体" w:eastAsia="楷体" w:cs="楷体"/>
        </w:rPr>
        <w:pict>
          <v:line id="_x0000_s1029" o:spid="_x0000_s1029" o:spt="20" style="position:absolute;left:0pt;margin-left:0pt;margin-top:28.95pt;height:0pt;width:423pt;z-index:251659264;mso-width-relative:page;mso-height-relative:page;" coordsize="21600,21600" o:gfxdata="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IAJPvdcAAAAIAQAADwAAAAAAAAABACAAAAAi&#10;AAAAZHJzL2Rvd25yZXYueG1sUEsBAhQAFAAAAAgAh07iQI5SgvjSAQAAmwMAAA4AAAAAAAAAAQAg&#10;AAAAJgEAAGRycy9lMm9Eb2MueG1sUEsFBgAAAAAGAAYAWQEAAGoFAAAAAA==&#10;">
            <v:path arrowok="t"/>
            <v:fill focussize="0,0"/>
            <v:stroke weight="0.35pt"/>
            <v:imagedata o:title=""/>
            <o:lock v:ext="edit"/>
          </v:line>
        </w:pict>
      </w:r>
      <w:r>
        <w:rPr>
          <w:rFonts w:hint="eastAsia" w:ascii="楷体" w:hAnsi="楷体" w:eastAsia="楷体" w:cs="楷体"/>
        </w:rPr>
        <w:pict>
          <v:line id="直线 4" o:spid="_x0000_s1030" o:spt="20" style="position:absolute;left:0pt;margin-left:0pt;margin-top:0pt;height:0pt;width:423pt;z-index:251658240;mso-width-relative:page;mso-height-relative:page;" coordsize="21600,21600" o:gfxdata="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C2sBJfSAAAAAgEAAA8AAAAAAAAAAQAgAAAAIgAAAGRy&#10;cy9kb3ducmV2LnhtbFBLAQIUABQAAAAIAIdO4kBj/End0gEAAJsDAAAOAAAAAAAAAAEAIAAAACEB&#10;AABkcnMvZTJvRG9jLnhtbFBLBQYAAAAABgAGAFkBAABlBQAAAAA=&#10;">
            <v:path arrowok="t"/>
            <v:fill focussize="0,0"/>
            <v:stroke weight="0.25pt"/>
            <v:imagedata o:title=""/>
            <o:lock v:ext="edit"/>
          </v:line>
        </w:pict>
      </w:r>
      <w:r>
        <w:rPr>
          <w:rFonts w:hint="eastAsia" w:ascii="楷体" w:hAnsi="楷体" w:eastAsia="楷体" w:cs="楷体"/>
          <w:lang w:eastAsia="zh-CN"/>
        </w:rPr>
        <w:t>德钦县民族宗教事务局</w:t>
      </w:r>
      <w:r>
        <w:rPr>
          <w:rFonts w:hint="eastAsia" w:ascii="楷体" w:hAnsi="楷体" w:eastAsia="楷体" w:cs="楷体"/>
          <w:sz w:val="28"/>
          <w:szCs w:val="28"/>
        </w:rPr>
        <w:t xml:space="preserve">   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 xml:space="preserve"> </w:t>
      </w:r>
      <w:r>
        <w:rPr>
          <w:rFonts w:hint="eastAsia" w:ascii="楷体" w:hAnsi="楷体" w:eastAsia="楷体" w:cs="楷体"/>
          <w:sz w:val="28"/>
          <w:szCs w:val="28"/>
        </w:rPr>
        <w:t xml:space="preserve"> 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 xml:space="preserve">     </w:t>
      </w:r>
      <w:r>
        <w:rPr>
          <w:rFonts w:hint="eastAsia" w:ascii="楷体" w:hAnsi="楷体" w:eastAsia="楷体" w:cs="楷体"/>
          <w:sz w:val="28"/>
          <w:szCs w:val="28"/>
        </w:rPr>
        <w:t xml:space="preserve">   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 xml:space="preserve">    </w:t>
      </w:r>
      <w:r>
        <w:rPr>
          <w:rFonts w:hint="eastAsia" w:ascii="楷体" w:hAnsi="楷体" w:eastAsia="楷体" w:cs="楷体"/>
          <w:sz w:val="28"/>
          <w:szCs w:val="28"/>
        </w:rPr>
        <w:t xml:space="preserve"> 20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22</w:t>
      </w:r>
      <w:r>
        <w:rPr>
          <w:rFonts w:hint="eastAsia" w:ascii="楷体" w:hAnsi="楷体" w:eastAsia="楷体" w:cs="楷体"/>
          <w:sz w:val="28"/>
          <w:szCs w:val="28"/>
        </w:rPr>
        <w:t>年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1</w:t>
      </w:r>
      <w:r>
        <w:rPr>
          <w:rFonts w:hint="eastAsia" w:ascii="楷体" w:hAnsi="楷体" w:eastAsia="楷体" w:cs="楷体"/>
          <w:sz w:val="28"/>
          <w:szCs w:val="28"/>
        </w:rPr>
        <w:t>月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11</w:t>
      </w:r>
      <w:r>
        <w:rPr>
          <w:rFonts w:hint="eastAsia" w:ascii="楷体" w:hAnsi="楷体" w:eastAsia="楷体" w:cs="楷体"/>
          <w:sz w:val="28"/>
          <w:szCs w:val="28"/>
        </w:rPr>
        <w:t>日</w:t>
      </w:r>
      <w:r>
        <w:rPr>
          <w:rFonts w:hint="eastAsia" w:ascii="楷体" w:hAnsi="楷体" w:eastAsia="楷体" w:cs="楷体"/>
          <w:sz w:val="28"/>
          <w:szCs w:val="28"/>
          <w:lang w:eastAsia="zh-CN"/>
        </w:rPr>
        <w:t>印</w:t>
      </w:r>
    </w:p>
    <w:sectPr>
      <w:headerReference r:id="rId3" w:type="default"/>
      <w:footerReference r:id="rId4" w:type="default"/>
      <w:pgSz w:w="11906" w:h="16838"/>
      <w:pgMar w:top="2098" w:right="1474" w:bottom="1984" w:left="1587" w:header="851" w:footer="1417" w:gutter="0"/>
      <w:cols w:space="0" w:num="1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icrosoft Himalaya">
    <w:panose1 w:val="01010100010101010101"/>
    <w:charset w:val="00"/>
    <w:family w:val="auto"/>
    <w:pitch w:val="default"/>
    <w:sig w:usb0="80000003" w:usb1="00010000" w:usb2="00000040" w:usb3="00000000" w:csb0="0000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2049" o:spid="_x0000_s2049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>
                <w:pPr>
                  <w:snapToGrid w:val="0"/>
                  <w:rPr>
                    <w:sz w:val="18"/>
                  </w:rPr>
                </w:pPr>
                <w:r>
                  <w:rPr>
                    <w:sz w:val="28"/>
                    <w:szCs w:val="28"/>
                  </w:rPr>
                  <w:fldChar w:fldCharType="begin"/>
                </w:r>
                <w:r>
                  <w:rPr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sz w:val="28"/>
                    <w:szCs w:val="28"/>
                  </w:rPr>
                  <w:fldChar w:fldCharType="separate"/>
                </w:r>
                <w:r>
                  <w:rPr>
                    <w:sz w:val="28"/>
                    <w:szCs w:val="28"/>
                  </w:rPr>
                  <w:t>2</w:t>
                </w:r>
                <w:r>
                  <w:rPr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 w:val="1"/>
  <w:bordersDoNotSurroundFooter w:val="1"/>
  <w:documentProtection w:edit="forms" w:enforcement="0"/>
  <w:defaultTabStop w:val="420"/>
  <w:drawingGridHorizontalSpacing w:val="158"/>
  <w:drawingGridVerticalSpacing w:val="290"/>
  <w:displayHorizontalDrawingGridEvery w:val="2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079F"/>
    <w:rsid w:val="00012476"/>
    <w:rsid w:val="000B5AAF"/>
    <w:rsid w:val="000D5331"/>
    <w:rsid w:val="00170D80"/>
    <w:rsid w:val="00311556"/>
    <w:rsid w:val="00325765"/>
    <w:rsid w:val="003445BF"/>
    <w:rsid w:val="0034527F"/>
    <w:rsid w:val="0048032E"/>
    <w:rsid w:val="00485CA5"/>
    <w:rsid w:val="004A1613"/>
    <w:rsid w:val="0056320A"/>
    <w:rsid w:val="005B6C61"/>
    <w:rsid w:val="00711BAC"/>
    <w:rsid w:val="00817A73"/>
    <w:rsid w:val="00861747"/>
    <w:rsid w:val="00867062"/>
    <w:rsid w:val="00945C3A"/>
    <w:rsid w:val="0096079F"/>
    <w:rsid w:val="00962547"/>
    <w:rsid w:val="009D330C"/>
    <w:rsid w:val="00A35FA2"/>
    <w:rsid w:val="00B3132E"/>
    <w:rsid w:val="00BB638B"/>
    <w:rsid w:val="00C254EF"/>
    <w:rsid w:val="00CF7E3E"/>
    <w:rsid w:val="00D065C8"/>
    <w:rsid w:val="00E716D2"/>
    <w:rsid w:val="00ED2F55"/>
    <w:rsid w:val="00F77C16"/>
    <w:rsid w:val="00F82044"/>
    <w:rsid w:val="012B0CA0"/>
    <w:rsid w:val="01DC4E46"/>
    <w:rsid w:val="0BC0709B"/>
    <w:rsid w:val="0C78111B"/>
    <w:rsid w:val="105E39C0"/>
    <w:rsid w:val="129553E7"/>
    <w:rsid w:val="137D1690"/>
    <w:rsid w:val="14830302"/>
    <w:rsid w:val="171A2742"/>
    <w:rsid w:val="1B643BE3"/>
    <w:rsid w:val="1C064175"/>
    <w:rsid w:val="1C0C13EE"/>
    <w:rsid w:val="1CD97999"/>
    <w:rsid w:val="1E673C79"/>
    <w:rsid w:val="22610C20"/>
    <w:rsid w:val="22A6456C"/>
    <w:rsid w:val="22DD7E5E"/>
    <w:rsid w:val="260C5EF2"/>
    <w:rsid w:val="26C526A1"/>
    <w:rsid w:val="2B2F457D"/>
    <w:rsid w:val="31CF5350"/>
    <w:rsid w:val="342F46D3"/>
    <w:rsid w:val="34EA3D6B"/>
    <w:rsid w:val="360E0562"/>
    <w:rsid w:val="399F4AC8"/>
    <w:rsid w:val="3A1C5DF5"/>
    <w:rsid w:val="3B472C8A"/>
    <w:rsid w:val="3C402B12"/>
    <w:rsid w:val="3CF841A4"/>
    <w:rsid w:val="3D8C3285"/>
    <w:rsid w:val="3EE4023F"/>
    <w:rsid w:val="3F890B98"/>
    <w:rsid w:val="4160366A"/>
    <w:rsid w:val="41E5100C"/>
    <w:rsid w:val="4251506D"/>
    <w:rsid w:val="44A43C35"/>
    <w:rsid w:val="45CF09AD"/>
    <w:rsid w:val="48CD686A"/>
    <w:rsid w:val="49991365"/>
    <w:rsid w:val="4A7802FE"/>
    <w:rsid w:val="4B58088B"/>
    <w:rsid w:val="541C73A4"/>
    <w:rsid w:val="549751DB"/>
    <w:rsid w:val="55F654B7"/>
    <w:rsid w:val="59C83ABB"/>
    <w:rsid w:val="5A103C60"/>
    <w:rsid w:val="5CB9597C"/>
    <w:rsid w:val="5E347C0F"/>
    <w:rsid w:val="5EAA6AA7"/>
    <w:rsid w:val="61980905"/>
    <w:rsid w:val="61F4796C"/>
    <w:rsid w:val="635E5038"/>
    <w:rsid w:val="64644040"/>
    <w:rsid w:val="65085228"/>
    <w:rsid w:val="6F240FFD"/>
    <w:rsid w:val="774338C6"/>
    <w:rsid w:val="7A9E656E"/>
    <w:rsid w:val="7ADC54D3"/>
    <w:rsid w:val="7C0D20E9"/>
    <w:rsid w:val="7E640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uiPriority="99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unhideWhenUsed="0" w:uiPriority="99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uiPriority="99" w:name="Hyperlink" w:locked="1"/>
    <w:lsdException w:uiPriority="99" w:name="FollowedHyperlink" w:locked="1"/>
    <w:lsdException w:qFormat="1" w:unhideWhenUsed="0" w:uiPriority="0" w:semiHidden="0" w:name="Strong"/>
    <w:lsdException w:qFormat="1" w:unhideWhenUsed="0" w:uiPriority="0" w:semiHidden="0" w:name="Emphasis"/>
    <w:lsdException w:uiPriority="99" w:name="Document Map" w:locked="1"/>
    <w:lsdException w:uiPriority="99" w:name="Plain Text" w:locked="1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semiHidden="0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uiPriority="99" w:name="Balloon Text" w:locked="1"/>
    <w:lsdException w:unhideWhenUsed="0" w:uiPriority="0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4">
    <w:name w:val="Default Paragraph Font"/>
    <w:semiHidden/>
    <w:uiPriority w:val="99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link w:val="7"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6">
    <w:name w:val="Footer Char"/>
    <w:basedOn w:val="4"/>
    <w:link w:val="2"/>
    <w:semiHidden/>
    <w:qFormat/>
    <w:locked/>
    <w:uiPriority w:val="99"/>
    <w:rPr>
      <w:rFonts w:ascii="Times New Roman" w:hAnsi="Times New Roman" w:eastAsia="仿宋_GB2312" w:cs="Times New Roman"/>
      <w:sz w:val="18"/>
      <w:szCs w:val="18"/>
    </w:rPr>
  </w:style>
  <w:style w:type="character" w:customStyle="1" w:styleId="7">
    <w:name w:val="Header Char"/>
    <w:basedOn w:val="4"/>
    <w:link w:val="3"/>
    <w:semiHidden/>
    <w:qFormat/>
    <w:locked/>
    <w:uiPriority w:val="99"/>
    <w:rPr>
      <w:rFonts w:ascii="Times New Roman" w:hAnsi="Times New Roman" w:eastAsia="仿宋_GB2312" w:cs="Times New Roman"/>
      <w:sz w:val="18"/>
      <w:szCs w:val="18"/>
    </w:rPr>
  </w:style>
  <w:style w:type="paragraph" w:customStyle="1" w:styleId="8">
    <w:name w:val="List Paragraph1"/>
    <w:basedOn w:val="1"/>
    <w:qFormat/>
    <w:uiPriority w:val="99"/>
    <w:pPr>
      <w:ind w:firstLine="420" w:firstLineChars="200"/>
    </w:pPr>
  </w:style>
  <w:style w:type="paragraph" w:customStyle="1" w:styleId="9">
    <w:name w:val="p0"/>
    <w:basedOn w:val="1"/>
    <w:qFormat/>
    <w:uiPriority w:val="0"/>
    <w:pPr>
      <w:widowControl/>
    </w:pPr>
    <w:rPr>
      <w:rFonts w:ascii="Times New Roman" w:hAnsi="Times New Roman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  <customShpInfo spid="_x0000_s1031"/>
    <customShpInfo spid="_x0000_s1028"/>
    <customShpInfo spid="_x0000_s1029"/>
    <customShpInfo spid="_x0000_s103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2</Pages>
  <Words>63</Words>
  <Characters>360</Characters>
  <Lines>0</Lines>
  <Paragraphs>0</Paragraphs>
  <TotalTime>11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允我真心 の</cp:lastModifiedBy>
  <cp:lastPrinted>2022-01-11T01:45:44Z</cp:lastPrinted>
  <dcterms:modified xsi:type="dcterms:W3CDTF">2022-01-11T01:50:37Z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