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17"/>
      <w:r>
        <w:rPr>
          <w:rFonts w:hint="eastAsia" w:ascii="方正小标宋_GBK" w:hAnsi="方正小标宋_GBK" w:eastAsia="方正小标宋_GBK"/>
          <w:b w:val="0"/>
          <w:bCs w:val="0"/>
          <w:sz w:val="30"/>
        </w:rPr>
        <w:t>（十四）保障性住房领域基层政务公开标准目录</w:t>
      </w:r>
      <w:bookmarkEnd w:id="0"/>
    </w:p>
    <w:tbl>
      <w:tblPr>
        <w:tblStyle w:val="9"/>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94"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46"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360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246"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人民政府、住房保障部门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决策前</w:t>
            </w:r>
            <w:r>
              <w:rPr>
                <w:rFonts w:hint="eastAsia" w:ascii="仿宋_GB2312" w:hAnsi="宋体" w:eastAsia="仿宋_GB2312"/>
                <w:color w:val="000000"/>
                <w:sz w:val="18"/>
                <w:szCs w:val="18"/>
              </w:rPr>
              <w:br w:type="page"/>
            </w:r>
            <w:r>
              <w:rPr>
                <w:rFonts w:hint="eastAsia" w:ascii="仿宋_GB2312" w:hAnsi="宋体" w:eastAsia="仿宋_GB2312"/>
                <w:color w:val="000000"/>
                <w:sz w:val="18"/>
                <w:szCs w:val="18"/>
              </w:rPr>
              <w:t>预公开</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决策公开制度；</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《政府信息公开条例》、《中共中央办公厅国务院办公厅印发〈关于全面推进政务公开工作的意见〉的通知》、《国务院办公厅印发〈关于全面推进政务公开工作的意见〉实施细则的通知》</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住房保障部门</w:t>
            </w:r>
          </w:p>
          <w:p>
            <w:pPr>
              <w:rPr>
                <w:rFonts w:hint="eastAsia" w:ascii="仿宋_GB2312" w:hAnsi="宋体" w:eastAsia="仿宋_GB2312"/>
                <w:color w:val="000000"/>
                <w:sz w:val="18"/>
                <w:szCs w:val="18"/>
              </w:rPr>
            </w:pP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page"/>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住房保障部门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住房</w:t>
            </w:r>
            <w:r>
              <w:rPr>
                <w:rFonts w:hint="eastAsia" w:ascii="仿宋_GB2312" w:hAnsi="宋体" w:eastAsia="仿宋_GB2312"/>
                <w:color w:val="000000"/>
                <w:sz w:val="18"/>
                <w:szCs w:val="18"/>
              </w:rPr>
              <w:t>保障部门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6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tc>
        <w:tc>
          <w:tcPr>
            <w:tcW w:w="12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pPr>
              <w:rPr>
                <w:rFonts w:hint="eastAsia" w:ascii="仿宋_GB2312" w:hAnsi="宋体" w:eastAsia="仿宋_GB2312"/>
                <w:color w:val="000000"/>
                <w:sz w:val="18"/>
                <w:szCs w:val="18"/>
              </w:rPr>
            </w:pP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6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《公共租赁住房管理办法》、《国务院办公厅关于推进公共资源配置领域政府信息公开的意见》</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住房保障</w:t>
            </w:r>
            <w:r>
              <w:rPr>
                <w:rFonts w:hint="eastAsia" w:ascii="仿宋_GB2312" w:hAnsi="宋体" w:eastAsia="仿宋_GB2312"/>
                <w:color w:val="000000"/>
                <w:sz w:val="18"/>
                <w:szCs w:val="18"/>
              </w:rPr>
              <w:t>部门</w:t>
            </w:r>
            <w:bookmarkStart w:id="1" w:name="_GoBack"/>
            <w:bookmarkEnd w:id="1"/>
          </w:p>
        </w:tc>
        <w:tc>
          <w:tcPr>
            <w:tcW w:w="12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住房保障</w:t>
            </w:r>
            <w:r>
              <w:rPr>
                <w:rFonts w:hint="eastAsia" w:ascii="仿宋_GB2312" w:hAnsi="宋体" w:eastAsia="仿宋_GB2312"/>
                <w:color w:val="000000"/>
                <w:sz w:val="18"/>
                <w:szCs w:val="18"/>
              </w:rPr>
              <w:t>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26</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住房保障</w:t>
            </w:r>
            <w:r>
              <w:rPr>
                <w:rFonts w:hint="eastAsia" w:ascii="仿宋_GB2312" w:hAnsi="宋体" w:eastAsia="仿宋_GB2312"/>
                <w:color w:val="000000"/>
                <w:sz w:val="18"/>
                <w:szCs w:val="18"/>
              </w:rPr>
              <w:t>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27</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28</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住房保障</w:t>
            </w:r>
            <w:r>
              <w:rPr>
                <w:rFonts w:hint="eastAsia" w:ascii="仿宋_GB2312" w:hAnsi="宋体" w:eastAsia="仿宋_GB2312"/>
                <w:color w:val="000000"/>
                <w:sz w:val="18"/>
                <w:szCs w:val="18"/>
              </w:rPr>
              <w:t>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29</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30</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31</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32</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6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《经济适用住房管理办法》、《公共租赁住房管理办法》、《国务院办公厅关于推进公共资源配置领域政府信息公开的意见》</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住房保障</w:t>
            </w:r>
            <w:r>
              <w:rPr>
                <w:rFonts w:hint="eastAsia" w:ascii="仿宋_GB2312" w:hAnsi="宋体" w:eastAsia="仿宋_GB2312"/>
                <w:color w:val="000000"/>
                <w:sz w:val="18"/>
                <w:szCs w:val="18"/>
              </w:rPr>
              <w:t>部门</w:t>
            </w:r>
          </w:p>
        </w:tc>
        <w:tc>
          <w:tcPr>
            <w:tcW w:w="12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33</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住房保障</w:t>
            </w:r>
            <w:r>
              <w:rPr>
                <w:rFonts w:hint="eastAsia" w:ascii="仿宋_GB2312" w:hAnsi="宋体" w:eastAsia="仿宋_GB2312"/>
                <w:color w:val="000000"/>
                <w:sz w:val="18"/>
                <w:szCs w:val="18"/>
              </w:rPr>
              <w:t>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■公开查阅点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■便民服务站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34</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35</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36</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住房保障</w:t>
            </w:r>
            <w:r>
              <w:rPr>
                <w:rFonts w:hint="eastAsia" w:ascii="仿宋_GB2312" w:hAnsi="宋体" w:eastAsia="仿宋_GB2312"/>
                <w:color w:val="000000"/>
                <w:sz w:val="18"/>
                <w:szCs w:val="18"/>
              </w:rPr>
              <w:t>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■公开查阅点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■便民服务站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37</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38</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39</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40</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41</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住房保障部门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42</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43</w:t>
            </w: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34AD2"/>
    <w:rsid w:val="00146120"/>
    <w:rsid w:val="00190068"/>
    <w:rsid w:val="00193DB9"/>
    <w:rsid w:val="001E6D63"/>
    <w:rsid w:val="002967AA"/>
    <w:rsid w:val="002E0878"/>
    <w:rsid w:val="003B2C77"/>
    <w:rsid w:val="004077CB"/>
    <w:rsid w:val="00416393"/>
    <w:rsid w:val="00612901"/>
    <w:rsid w:val="008438B0"/>
    <w:rsid w:val="00902A01"/>
    <w:rsid w:val="00A41EEC"/>
    <w:rsid w:val="00B56955"/>
    <w:rsid w:val="00C3715A"/>
    <w:rsid w:val="00FA002F"/>
    <w:rsid w:val="7FEF415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主题 字符"/>
    <w:basedOn w:val="17"/>
    <w:link w:val="8"/>
    <w:semiHidden/>
    <w:qFormat/>
    <w:uiPriority w:val="0"/>
    <w:rPr>
      <w:rFonts w:ascii="Calibri" w:hAnsi="Calibri" w:eastAsia="宋体" w:cs="Times New Roman"/>
      <w:b/>
      <w:bCs/>
    </w:rPr>
  </w:style>
  <w:style w:type="character" w:customStyle="1" w:styleId="19">
    <w:name w:val="批注框文本 字符"/>
    <w:basedOn w:val="11"/>
    <w:link w:val="4"/>
    <w:semiHidden/>
    <w:qFormat/>
    <w:uiPriority w:val="0"/>
    <w:rPr>
      <w:rFonts w:ascii="Calibri" w:hAnsi="Calibri" w:eastAsia="宋体" w:cs="Times New Roman"/>
      <w:sz w:val="18"/>
      <w:szCs w:val="18"/>
    </w:rPr>
  </w:style>
  <w:style w:type="paragraph" w:customStyle="1" w:styleId="20">
    <w:name w:val="列出段落1"/>
    <w:basedOn w:val="1"/>
    <w:qFormat/>
    <w:uiPriority w:val="0"/>
    <w:pPr>
      <w:ind w:firstLine="420" w:firstLineChars="200"/>
    </w:pPr>
  </w:style>
  <w:style w:type="character" w:customStyle="1" w:styleId="21">
    <w:name w:val="页眉 字符"/>
    <w:basedOn w:val="11"/>
    <w:link w:val="6"/>
    <w:qFormat/>
    <w:uiPriority w:val="0"/>
    <w:rPr>
      <w:rFonts w:ascii="Calibri" w:hAnsi="Calibri" w:eastAsia="宋体" w:cs="Times New Roman"/>
      <w:sz w:val="18"/>
      <w:szCs w:val="18"/>
    </w:rPr>
  </w:style>
  <w:style w:type="character" w:customStyle="1" w:styleId="22">
    <w:name w:val="页脚 字符"/>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781</Words>
  <Characters>4458</Characters>
  <Lines>37</Lines>
  <Paragraphs>10</Paragraphs>
  <TotalTime>0</TotalTime>
  <ScaleCrop>false</ScaleCrop>
  <LinksUpToDate>false</LinksUpToDate>
  <CharactersWithSpaces>5229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2020-03-06T15:04:00Z</dcterms:created>
  <dc:creator>tai yuzhu</dc:creator>
  <cp:lastModifiedBy>就是这样一个人</cp:lastModifiedBy>
  <dcterms:modified xsi:type="dcterms:W3CDTF">2022-10-27T17:31:34Z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