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snapToGrid/>
        <w:spacing w:line="360" w:lineRule="auto"/>
        <w:ind w:firstLine="888" w:firstLineChars="295"/>
        <w:jc w:val="center"/>
        <w:textAlignment w:val="auto"/>
        <w:rPr>
          <w:rFonts w:hint="eastAsia" w:ascii="宋体" w:hAnsi="宋体" w:eastAsia="宋体" w:cs="宋体"/>
          <w:b/>
          <w:bCs/>
          <w:sz w:val="30"/>
          <w:szCs w:val="30"/>
          <w:highlight w:val="none"/>
        </w:rPr>
      </w:pPr>
      <w:r>
        <w:rPr>
          <w:rFonts w:hint="eastAsia" w:ascii="宋体" w:hAnsi="宋体" w:eastAsia="宋体" w:cs="宋体"/>
          <w:b/>
          <w:sz w:val="30"/>
          <w:szCs w:val="30"/>
          <w:highlight w:val="none"/>
        </w:rPr>
        <w:t>德钦县羊拉乡2021年第一批财政扶贫项目-羊拉村农业基础设施建设竞争性磋商公告</w:t>
      </w:r>
    </w:p>
    <w:p>
      <w:pPr>
        <w:keepNext w:val="0"/>
        <w:keepLines w:val="0"/>
        <w:pageBreakBefore w:val="0"/>
        <w:pBdr>
          <w:top w:val="single" w:color="auto" w:sz="4" w:space="1"/>
          <w:left w:val="single" w:color="auto" w:sz="4" w:space="4"/>
          <w:bottom w:val="single" w:color="auto" w:sz="4" w:space="0"/>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bookmarkStart w:id="0" w:name="_Toc35393621"/>
      <w:bookmarkStart w:id="1" w:name="_Toc35393790"/>
      <w:bookmarkStart w:id="2" w:name="_Toc28359079"/>
      <w:bookmarkStart w:id="3" w:name="_Toc28359002"/>
      <w:bookmarkStart w:id="4" w:name="_Hlk24379207"/>
      <w:r>
        <w:rPr>
          <w:rFonts w:hint="eastAsia" w:ascii="宋体" w:hAnsi="宋体" w:eastAsia="宋体" w:cs="宋体"/>
          <w:szCs w:val="21"/>
          <w:highlight w:val="none"/>
        </w:rPr>
        <w:t>项目概况</w:t>
      </w:r>
    </w:p>
    <w:p>
      <w:pPr>
        <w:keepNext w:val="0"/>
        <w:keepLines w:val="0"/>
        <w:pageBreakBefore w:val="0"/>
        <w:pBdr>
          <w:top w:val="single" w:color="auto" w:sz="4" w:space="1"/>
          <w:left w:val="single" w:color="auto" w:sz="4" w:space="4"/>
          <w:bottom w:val="single" w:color="auto" w:sz="4" w:space="0"/>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u w:val="single"/>
          <w:lang w:eastAsia="zh-CN"/>
        </w:rPr>
        <w:t>德钦县羊拉乡2021年第一批财政扶贫项目-羊拉村农业基础设施建设</w:t>
      </w:r>
      <w:r>
        <w:rPr>
          <w:rFonts w:hint="eastAsia" w:ascii="宋体" w:hAnsi="宋体" w:eastAsia="宋体" w:cs="宋体"/>
          <w:szCs w:val="21"/>
          <w:highlight w:val="none"/>
        </w:rPr>
        <w:t>采购项目的潜在申请人应在</w:t>
      </w:r>
      <w:r>
        <w:rPr>
          <w:rFonts w:hint="eastAsia" w:ascii="宋体" w:hAnsi="宋体" w:eastAsia="宋体" w:cs="宋体"/>
          <w:szCs w:val="21"/>
          <w:highlight w:val="none"/>
          <w:u w:val="single"/>
        </w:rPr>
        <w:t>迪庆州公共资源交易电子服务系统”（网址：</w:t>
      </w:r>
      <w:r>
        <w:rPr>
          <w:rFonts w:hint="eastAsia" w:ascii="宋体" w:hAnsi="宋体" w:eastAsia="宋体" w:cs="宋体"/>
          <w:color w:val="auto"/>
          <w:szCs w:val="21"/>
          <w:highlight w:val="none"/>
          <w:u w:val="single"/>
        </w:rPr>
        <w:t>http://183.224.249.60:8001/）</w:t>
      </w:r>
      <w:r>
        <w:rPr>
          <w:rFonts w:hint="eastAsia" w:ascii="宋体" w:hAnsi="宋体" w:eastAsia="宋体" w:cs="宋体"/>
          <w:color w:val="auto"/>
          <w:szCs w:val="21"/>
          <w:highlight w:val="none"/>
          <w:u w:val="single"/>
          <w:lang w:val="en-US" w:eastAsia="zh-CN"/>
        </w:rPr>
        <w:t>及云南华向工程项目管理有限公司香格里拉分公司（云南省迪庆藏族自治州香格里拉市康珠大道建塘旅游小镇4栋（云之梦建塘酒店旁））</w:t>
      </w:r>
      <w:r>
        <w:rPr>
          <w:rFonts w:hint="eastAsia" w:ascii="宋体" w:hAnsi="宋体" w:eastAsia="宋体" w:cs="宋体"/>
          <w:color w:val="auto"/>
          <w:szCs w:val="21"/>
          <w:highlight w:val="none"/>
          <w:u w:val="single"/>
        </w:rPr>
        <w:t>获取竞争性磋商文件，并于2021年</w:t>
      </w:r>
      <w:r>
        <w:rPr>
          <w:rFonts w:hint="eastAsia" w:ascii="宋体" w:hAnsi="宋体" w:eastAsia="宋体" w:cs="宋体"/>
          <w:szCs w:val="21"/>
          <w:highlight w:val="none"/>
          <w:u w:val="single"/>
          <w:lang w:val="en-US" w:eastAsia="zh-CN"/>
        </w:rPr>
        <w:t xml:space="preserve"> 6 </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4</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日</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15</w:t>
      </w:r>
      <w:r>
        <w:rPr>
          <w:rFonts w:hint="eastAsia" w:ascii="宋体" w:hAnsi="宋体" w:eastAsia="宋体" w:cs="宋体"/>
          <w:szCs w:val="21"/>
          <w:highlight w:val="none"/>
          <w:u w:val="single"/>
          <w:lang w:val="en-US" w:eastAsia="zh-CN"/>
        </w:rPr>
        <w:t xml:space="preserve"> 点</w:t>
      </w:r>
      <w:r>
        <w:rPr>
          <w:rFonts w:hint="eastAsia" w:ascii="宋体" w:hAnsi="宋体" w:cs="宋体"/>
          <w:szCs w:val="21"/>
          <w:highlight w:val="none"/>
          <w:u w:val="single"/>
          <w:lang w:val="en-US" w:eastAsia="zh-CN"/>
        </w:rPr>
        <w:t>0</w:t>
      </w:r>
      <w:r>
        <w:rPr>
          <w:rFonts w:hint="eastAsia" w:ascii="宋体" w:hAnsi="宋体" w:eastAsia="宋体" w:cs="宋体"/>
          <w:szCs w:val="21"/>
          <w:highlight w:val="none"/>
          <w:u w:val="single"/>
          <w:lang w:val="en-US" w:eastAsia="zh-CN"/>
        </w:rPr>
        <w:t xml:space="preserve">0 </w:t>
      </w:r>
      <w:r>
        <w:rPr>
          <w:rFonts w:hint="eastAsia" w:ascii="宋体" w:hAnsi="宋体" w:eastAsia="宋体" w:cs="宋体"/>
          <w:szCs w:val="21"/>
          <w:highlight w:val="none"/>
          <w:u w:val="single"/>
        </w:rPr>
        <w:t>分</w:t>
      </w:r>
      <w:r>
        <w:rPr>
          <w:rFonts w:hint="eastAsia" w:ascii="宋体" w:hAnsi="宋体" w:eastAsia="宋体" w:cs="宋体"/>
          <w:szCs w:val="21"/>
          <w:highlight w:val="none"/>
        </w:rPr>
        <w:t>（北京时间）前提交响应文件。</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一、项目基本情况</w:t>
      </w:r>
      <w:bookmarkEnd w:id="0"/>
      <w:bookmarkEnd w:id="1"/>
      <w:bookmarkEnd w:id="2"/>
      <w:bookmarkEnd w:id="3"/>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Cs w:val="21"/>
          <w:highlight w:val="none"/>
          <w:lang w:eastAsia="zh-CN"/>
        </w:rPr>
      </w:pPr>
      <w:r>
        <w:rPr>
          <w:rFonts w:hint="eastAsia" w:ascii="宋体" w:hAnsi="宋体" w:eastAsia="宋体" w:cs="宋体"/>
          <w:szCs w:val="21"/>
          <w:highlight w:val="none"/>
        </w:rPr>
        <w:t>项目编号：YNHXZB-2021-0500</w:t>
      </w:r>
      <w:r>
        <w:rPr>
          <w:rFonts w:hint="eastAsia" w:ascii="宋体" w:hAnsi="宋体" w:cs="宋体"/>
          <w:szCs w:val="21"/>
          <w:highlight w:val="none"/>
          <w:lang w:val="en-US" w:eastAsia="zh-CN"/>
        </w:rPr>
        <w:t>4</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项目名称：</w:t>
      </w:r>
      <w:r>
        <w:rPr>
          <w:rFonts w:hint="eastAsia" w:ascii="宋体" w:hAnsi="宋体" w:cs="宋体"/>
          <w:szCs w:val="21"/>
          <w:highlight w:val="none"/>
          <w:lang w:eastAsia="zh-CN"/>
        </w:rPr>
        <w:t>德钦县羊拉乡2021年第一批财政扶贫项目-羊拉村农业基础设施建设</w:t>
      </w:r>
    </w:p>
    <w:bookmarkEnd w:id="4"/>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采购方式：竞争性磋商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预算金额：3512851.3</w:t>
      </w:r>
      <w:r>
        <w:rPr>
          <w:rFonts w:hint="eastAsia" w:ascii="宋体" w:hAnsi="宋体" w:cs="宋体"/>
          <w:szCs w:val="21"/>
          <w:highlight w:val="none"/>
          <w:lang w:val="en-US" w:eastAsia="zh-CN"/>
        </w:rPr>
        <w:t>0</w:t>
      </w:r>
      <w:r>
        <w:rPr>
          <w:rFonts w:hint="eastAsia" w:ascii="宋体" w:hAnsi="宋体" w:eastAsia="宋体" w:cs="宋体"/>
          <w:szCs w:val="21"/>
          <w:highlight w:val="none"/>
        </w:rPr>
        <w:t>元</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最高限价：3512851.3</w:t>
      </w:r>
      <w:r>
        <w:rPr>
          <w:rFonts w:hint="eastAsia" w:ascii="宋体" w:hAnsi="宋体" w:cs="宋体"/>
          <w:szCs w:val="21"/>
          <w:highlight w:val="none"/>
          <w:lang w:val="en-US" w:eastAsia="zh-CN"/>
        </w:rPr>
        <w:t>0</w:t>
      </w:r>
      <w:r>
        <w:rPr>
          <w:rFonts w:hint="eastAsia" w:ascii="宋体" w:hAnsi="宋体" w:eastAsia="宋体" w:cs="宋体"/>
          <w:szCs w:val="21"/>
          <w:highlight w:val="none"/>
        </w:rPr>
        <w:t>元</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采购需求：完成</w:t>
      </w:r>
      <w:r>
        <w:rPr>
          <w:rFonts w:hint="eastAsia" w:ascii="宋体" w:hAnsi="宋体" w:cs="宋体"/>
          <w:szCs w:val="21"/>
          <w:highlight w:val="none"/>
          <w:lang w:eastAsia="zh-CN"/>
        </w:rPr>
        <w:t>德钦县羊拉乡2021年第一批财政扶贫项目-羊拉村农业基础设施建设</w:t>
      </w:r>
      <w:r>
        <w:rPr>
          <w:rFonts w:hint="eastAsia" w:ascii="宋体" w:hAnsi="宋体" w:eastAsia="宋体" w:cs="宋体"/>
          <w:szCs w:val="21"/>
          <w:highlight w:val="none"/>
        </w:rPr>
        <w:t>的相应工作</w:t>
      </w:r>
      <w:r>
        <w:rPr>
          <w:rFonts w:hint="eastAsia" w:ascii="宋体" w:hAnsi="宋体" w:eastAsia="宋体" w:cs="宋体"/>
          <w:szCs w:val="21"/>
          <w:highlight w:val="none"/>
          <w:lang w:eastAsia="zh-CN"/>
        </w:rPr>
        <w:t>，</w:t>
      </w:r>
      <w:r>
        <w:rPr>
          <w:rFonts w:hint="eastAsia" w:ascii="宋体" w:hAnsi="宋体" w:eastAsia="宋体" w:cs="宋体"/>
          <w:szCs w:val="21"/>
          <w:highlight w:val="none"/>
        </w:rPr>
        <w:t>具体详见招标文件。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合同履行期限：</w:t>
      </w:r>
      <w:r>
        <w:rPr>
          <w:rFonts w:hint="eastAsia" w:ascii="宋体" w:hAnsi="宋体" w:eastAsia="宋体" w:cs="宋体"/>
          <w:szCs w:val="21"/>
          <w:highlight w:val="none"/>
          <w:lang w:val="en-US" w:eastAsia="zh-CN"/>
        </w:rPr>
        <w:t>签订合同后</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9</w:t>
      </w:r>
      <w:r>
        <w:rPr>
          <w:rFonts w:hint="eastAsia" w:ascii="宋体" w:hAnsi="宋体" w:eastAsia="宋体" w:cs="宋体"/>
          <w:szCs w:val="21"/>
          <w:highlight w:val="none"/>
          <w:u w:val="single"/>
          <w:lang w:val="en-US" w:eastAsia="zh-CN"/>
        </w:rPr>
        <w:t xml:space="preserve">0 </w:t>
      </w:r>
      <w:r>
        <w:rPr>
          <w:rFonts w:hint="eastAsia" w:ascii="宋体" w:hAnsi="宋体" w:eastAsia="宋体" w:cs="宋体"/>
          <w:szCs w:val="21"/>
          <w:highlight w:val="none"/>
        </w:rPr>
        <w:t>日历天内完成相应工作。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本项目不接受联合体。</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bookmarkStart w:id="5" w:name="_Toc28359080"/>
      <w:bookmarkStart w:id="6" w:name="_Toc28359003"/>
      <w:bookmarkStart w:id="7" w:name="_Toc35393791"/>
      <w:bookmarkStart w:id="8" w:name="_Toc35393622"/>
      <w:r>
        <w:rPr>
          <w:rFonts w:hint="eastAsia" w:ascii="宋体" w:hAnsi="宋体" w:eastAsia="宋体" w:cs="宋体"/>
          <w:b/>
          <w:bCs/>
          <w:highlight w:val="none"/>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（1）具有独立承担民事责任的能力；</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（2）具有良好的商业信誉和健全的财务会计制度；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（3）提供具有履行合同所必需的设备和专业技术能力的相关证明材料；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（4）具有依法缴纳税收和社会保障资金的良好记录；</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（5）参加本次采购活动前三年内，在经营活动中没有重大违法违规记录；</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（6）具备法律、行政法规规定的其他条件的证明材料。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bookmarkStart w:id="9" w:name="_Toc28359004"/>
      <w:bookmarkStart w:id="10" w:name="_Toc28359081"/>
      <w:r>
        <w:rPr>
          <w:rFonts w:hint="eastAsia" w:ascii="宋体" w:hAnsi="宋体" w:eastAsia="宋体" w:cs="宋体"/>
          <w:szCs w:val="21"/>
          <w:highlight w:val="none"/>
        </w:rPr>
        <w:t>2.落实政府采购政策需满足的资格要求：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（1）小型和微型企业价格评分优惠政策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（2）监狱企业优惠政策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（3）残疾人福利性单位优惠政策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3.本项目的特定资格要求： </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Cs w:val="21"/>
          <w:highlight w:val="none"/>
        </w:rPr>
      </w:pPr>
      <w:r>
        <w:rPr>
          <w:rFonts w:hint="eastAsia" w:ascii="宋体" w:hAnsi="宋体" w:eastAsia="宋体" w:cs="宋体"/>
          <w:bCs/>
          <w:szCs w:val="21"/>
          <w:highlight w:val="none"/>
        </w:rPr>
        <w:t>3.1本项目申请人需具备</w:t>
      </w:r>
      <w:r>
        <w:rPr>
          <w:rFonts w:hint="eastAsia" w:ascii="宋体" w:hAnsi="宋体" w:eastAsia="宋体" w:cs="宋体"/>
          <w:bCs/>
          <w:szCs w:val="21"/>
          <w:highlight w:val="none"/>
          <w:lang w:val="en-US" w:eastAsia="zh-CN"/>
        </w:rPr>
        <w:t>建筑工程施工总承包或</w:t>
      </w:r>
      <w:r>
        <w:rPr>
          <w:rFonts w:hint="eastAsia" w:ascii="宋体" w:hAnsi="宋体" w:eastAsia="宋体" w:cs="宋体"/>
          <w:bCs/>
          <w:szCs w:val="21"/>
          <w:highlight w:val="none"/>
        </w:rPr>
        <w:t>水利水电工程施工总承包叁级及以上（含叁级）资质，具备施工安全生产许可证</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并在人员、设备、资金等方面具有相应的能力；</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项目</w:t>
      </w:r>
      <w:r>
        <w:rPr>
          <w:rFonts w:hint="eastAsia" w:ascii="宋体" w:hAnsi="宋体" w:eastAsia="宋体" w:cs="宋体"/>
          <w:szCs w:val="21"/>
          <w:highlight w:val="none"/>
          <w:lang w:val="en-US" w:eastAsia="zh-CN"/>
        </w:rPr>
        <w:t>经理</w:t>
      </w:r>
      <w:r>
        <w:rPr>
          <w:rFonts w:hint="eastAsia" w:ascii="宋体" w:hAnsi="宋体" w:eastAsia="宋体" w:cs="宋体"/>
          <w:szCs w:val="21"/>
          <w:highlight w:val="none"/>
        </w:rPr>
        <w:t>要求：须具有</w:t>
      </w:r>
      <w:r>
        <w:rPr>
          <w:rFonts w:hint="eastAsia" w:ascii="宋体" w:hAnsi="宋体" w:eastAsia="宋体" w:cs="宋体"/>
          <w:szCs w:val="21"/>
          <w:highlight w:val="none"/>
          <w:lang w:val="en-US" w:eastAsia="zh-CN"/>
        </w:rPr>
        <w:t>建筑工程专业或</w:t>
      </w:r>
      <w:r>
        <w:rPr>
          <w:rFonts w:hint="eastAsia" w:ascii="宋体" w:hAnsi="宋体" w:eastAsia="宋体" w:cs="宋体"/>
          <w:bCs/>
          <w:szCs w:val="21"/>
          <w:highlight w:val="none"/>
        </w:rPr>
        <w:t>水利水电工程专业二级及以上（含二级）</w:t>
      </w:r>
      <w:r>
        <w:rPr>
          <w:rFonts w:hint="eastAsia" w:ascii="宋体" w:hAnsi="宋体" w:eastAsia="宋体" w:cs="宋体"/>
          <w:bCs/>
          <w:szCs w:val="21"/>
          <w:highlight w:val="none"/>
          <w:lang w:val="en-US" w:eastAsia="zh-CN"/>
        </w:rPr>
        <w:t>资格</w:t>
      </w:r>
      <w:r>
        <w:rPr>
          <w:rFonts w:hint="eastAsia" w:ascii="宋体" w:hAnsi="宋体" w:eastAsia="宋体" w:cs="宋体"/>
          <w:bCs/>
          <w:szCs w:val="21"/>
          <w:highlight w:val="none"/>
        </w:rPr>
        <w:t>，且具有安全生产考核合格证（B证）</w:t>
      </w:r>
      <w:r>
        <w:rPr>
          <w:rFonts w:hint="eastAsia" w:ascii="宋体" w:hAnsi="宋体" w:eastAsia="宋体" w:cs="宋体"/>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财务状况：财务状况良好，提供</w:t>
      </w:r>
      <w:r>
        <w:rPr>
          <w:rFonts w:hint="eastAsia" w:ascii="宋体" w:hAnsi="宋体" w:eastAsia="宋体" w:cs="宋体"/>
          <w:szCs w:val="21"/>
          <w:highlight w:val="none"/>
          <w:lang w:val="en-US" w:eastAsia="zh-CN"/>
        </w:rPr>
        <w:t>近3年（</w:t>
      </w:r>
      <w:r>
        <w:rPr>
          <w:rFonts w:hint="eastAsia" w:ascii="宋体" w:hAnsi="宋体" w:eastAsia="宋体" w:cs="宋体"/>
          <w:szCs w:val="21"/>
          <w:highlight w:val="none"/>
        </w:rPr>
        <w:t>201</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至2019</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或2018年至2020年）</w:t>
      </w:r>
      <w:r>
        <w:rPr>
          <w:rFonts w:hint="eastAsia" w:ascii="宋体" w:hAnsi="宋体" w:eastAsia="宋体" w:cs="宋体"/>
          <w:szCs w:val="21"/>
          <w:highlight w:val="none"/>
        </w:rPr>
        <w:t>经会计师事务所或审计机构审计的财务会计报表及审计报告（如新成立的，提供成立后相关财务资料）；</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4信誉要求：申请人在“信用中国(www.creditchina.gov.cn)、中国政府采购网（www.ccgp.gov.cn）” 未被列入失信被执行人、重大税收违法案件当事人名单及政府采购严重违法失信行为记录名单。截止时点：公告发布之日至响应文件提交截止时间。</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单位负责人为同一人或者存在控股、管理关系的不同单位，不得同时参与本项目投标</w:t>
      </w:r>
      <w:r>
        <w:rPr>
          <w:rFonts w:hint="eastAsia" w:ascii="宋体" w:hAnsi="宋体" w:eastAsia="宋体" w:cs="宋体"/>
          <w:szCs w:val="21"/>
          <w:highlight w:val="none"/>
          <w:lang w:eastAsia="zh-CN"/>
        </w:rPr>
        <w:t>。为采购项目提供整体设计、规范编制或者项目管理、监理、检测等服务的申请人，不得再参加该采购项目。</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根据云建建函【2019】18号文规定：省外建筑业企业到云南从事建筑活动，需在云南省建筑市场服务信息网（http://www.ynjstjgc.com）登记基本信息,在投标前自行打印针对投标项目的登记信息。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eastAsia="zh-CN"/>
        </w:rPr>
      </w:pPr>
      <w:bookmarkStart w:id="11" w:name="_Toc35393623"/>
      <w:bookmarkStart w:id="12" w:name="_Toc35393792"/>
      <w:r>
        <w:rPr>
          <w:rFonts w:hint="eastAsia" w:ascii="宋体" w:hAnsi="宋体" w:eastAsia="宋体" w:cs="宋体"/>
          <w:b/>
          <w:bCs/>
          <w:highlight w:val="none"/>
        </w:rPr>
        <w:t>三、</w:t>
      </w:r>
      <w:bookmarkEnd w:id="9"/>
      <w:bookmarkEnd w:id="10"/>
      <w:bookmarkEnd w:id="11"/>
      <w:bookmarkEnd w:id="12"/>
      <w:r>
        <w:rPr>
          <w:rFonts w:hint="eastAsia" w:ascii="宋体" w:hAnsi="宋体" w:eastAsia="宋体" w:cs="宋体"/>
          <w:b/>
          <w:bCs/>
          <w:highlight w:val="none"/>
        </w:rPr>
        <w:t>获取</w:t>
      </w:r>
      <w:r>
        <w:rPr>
          <w:rFonts w:hint="eastAsia" w:ascii="宋体" w:hAnsi="宋体" w:eastAsia="宋体" w:cs="宋体"/>
          <w:b/>
          <w:bCs/>
          <w:highlight w:val="none"/>
          <w:lang w:eastAsia="zh-CN"/>
        </w:rPr>
        <w:t>磋商文件</w:t>
      </w:r>
    </w:p>
    <w:p>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1"/>
          <w:szCs w:val="21"/>
          <w:highlight w:val="none"/>
        </w:rPr>
      </w:pPr>
      <w:r>
        <w:rPr>
          <w:rFonts w:hint="eastAsia" w:ascii="宋体" w:hAnsi="宋体" w:eastAsia="宋体" w:cs="宋体"/>
          <w:szCs w:val="21"/>
          <w:highlight w:val="none"/>
        </w:rPr>
        <w:t>时间：</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rPr>
        <w:t>人请于</w:t>
      </w:r>
      <w:r>
        <w:rPr>
          <w:rFonts w:hint="eastAsia" w:ascii="宋体" w:hAnsi="宋体" w:eastAsia="宋体" w:cs="宋体"/>
          <w:szCs w:val="21"/>
          <w:highlight w:val="none"/>
          <w:u w:val="single"/>
        </w:rPr>
        <w:t>2021 年</w:t>
      </w:r>
      <w:r>
        <w:rPr>
          <w:rFonts w:hint="eastAsia" w:ascii="宋体" w:hAnsi="宋体" w:eastAsia="宋体" w:cs="宋体"/>
          <w:szCs w:val="21"/>
          <w:highlight w:val="none"/>
          <w:u w:val="single"/>
          <w:lang w:val="en-US" w:eastAsia="zh-CN"/>
        </w:rPr>
        <w:t xml:space="preserve"> 5</w:t>
      </w:r>
      <w:r>
        <w:rPr>
          <w:rFonts w:hint="eastAsia" w:ascii="宋体" w:hAnsi="宋体" w:eastAsia="宋体" w:cs="宋体"/>
          <w:szCs w:val="21"/>
          <w:highlight w:val="none"/>
          <w:u w:val="single"/>
        </w:rPr>
        <w:t xml:space="preserve"> 月</w:t>
      </w:r>
      <w:r>
        <w:rPr>
          <w:rFonts w:hint="eastAsia" w:ascii="宋体" w:hAnsi="宋体" w:eastAsia="宋体" w:cs="宋体"/>
          <w:szCs w:val="21"/>
          <w:highlight w:val="none"/>
          <w:u w:val="single"/>
          <w:lang w:val="en-US" w:eastAsia="zh-CN"/>
        </w:rPr>
        <w:t xml:space="preserve"> 21 </w:t>
      </w:r>
      <w:r>
        <w:rPr>
          <w:rFonts w:hint="eastAsia" w:ascii="宋体" w:hAnsi="宋体" w:eastAsia="宋体" w:cs="宋体"/>
          <w:szCs w:val="21"/>
          <w:highlight w:val="none"/>
          <w:u w:val="single"/>
        </w:rPr>
        <w:t>日至 2021 年</w:t>
      </w:r>
      <w:r>
        <w:rPr>
          <w:rFonts w:hint="eastAsia" w:ascii="宋体" w:hAnsi="宋体" w:eastAsia="宋体" w:cs="宋体"/>
          <w:szCs w:val="21"/>
          <w:highlight w:val="none"/>
          <w:u w:val="single"/>
          <w:lang w:val="en-US" w:eastAsia="zh-CN"/>
        </w:rPr>
        <w:t xml:space="preserve"> 5 </w:t>
      </w:r>
      <w:r>
        <w:rPr>
          <w:rFonts w:hint="eastAsia" w:ascii="宋体" w:hAnsi="宋体" w:eastAsia="宋体" w:cs="宋体"/>
          <w:szCs w:val="21"/>
          <w:highlight w:val="none"/>
          <w:u w:val="single"/>
        </w:rPr>
        <w:t xml:space="preserve">月 </w:t>
      </w:r>
      <w:r>
        <w:rPr>
          <w:rFonts w:hint="eastAsia" w:ascii="宋体" w:hAnsi="宋体" w:eastAsia="宋体" w:cs="宋体"/>
          <w:szCs w:val="21"/>
          <w:highlight w:val="none"/>
          <w:u w:val="single"/>
          <w:lang w:val="en-US" w:eastAsia="zh-CN"/>
        </w:rPr>
        <w:t xml:space="preserve">27  </w:t>
      </w:r>
      <w:r>
        <w:rPr>
          <w:rFonts w:hint="eastAsia" w:ascii="宋体" w:hAnsi="宋体" w:eastAsia="宋体" w:cs="宋体"/>
          <w:szCs w:val="21"/>
          <w:highlight w:val="none"/>
          <w:u w:val="single"/>
        </w:rPr>
        <w:t>日</w:t>
      </w:r>
      <w:r>
        <w:rPr>
          <w:rFonts w:hint="eastAsia" w:ascii="宋体" w:hAnsi="宋体" w:eastAsia="宋体" w:cs="宋体"/>
          <w:sz w:val="21"/>
          <w:szCs w:val="21"/>
          <w:highlight w:val="none"/>
        </w:rPr>
        <w:t>（</w:t>
      </w:r>
      <w:r>
        <w:rPr>
          <w:rFonts w:hint="eastAsia" w:ascii="宋体" w:hAnsi="宋体" w:eastAsia="宋体" w:cs="宋体"/>
          <w:i w:val="0"/>
          <w:iCs w:val="0"/>
          <w:caps w:val="0"/>
          <w:color w:val="454545"/>
          <w:spacing w:val="0"/>
          <w:sz w:val="21"/>
          <w:szCs w:val="21"/>
          <w:highlight w:val="none"/>
          <w:shd w:val="clear" w:color="auto" w:fill="FFFFFF"/>
        </w:rPr>
        <w:t>每天上午</w:t>
      </w:r>
      <w:r>
        <w:rPr>
          <w:rFonts w:hint="eastAsia" w:ascii="宋体" w:hAnsi="宋体" w:eastAsia="宋体" w:cs="宋体"/>
          <w:i w:val="0"/>
          <w:iCs w:val="0"/>
          <w:caps w:val="0"/>
          <w:color w:val="454545"/>
          <w:spacing w:val="0"/>
          <w:sz w:val="21"/>
          <w:szCs w:val="21"/>
          <w:highlight w:val="none"/>
          <w:u w:val="single"/>
          <w:shd w:val="clear" w:color="auto" w:fill="FFFFFF"/>
        </w:rPr>
        <w:t>9:00</w:t>
      </w:r>
      <w:r>
        <w:rPr>
          <w:rFonts w:hint="eastAsia" w:ascii="宋体" w:hAnsi="宋体" w:eastAsia="宋体" w:cs="宋体"/>
          <w:i w:val="0"/>
          <w:iCs w:val="0"/>
          <w:caps w:val="0"/>
          <w:color w:val="454545"/>
          <w:spacing w:val="0"/>
          <w:sz w:val="21"/>
          <w:szCs w:val="21"/>
          <w:highlight w:val="none"/>
          <w:shd w:val="clear" w:color="auto" w:fill="FFFFFF"/>
        </w:rPr>
        <w:t>至</w:t>
      </w:r>
      <w:r>
        <w:rPr>
          <w:rFonts w:hint="eastAsia" w:ascii="宋体" w:hAnsi="宋体" w:eastAsia="宋体" w:cs="宋体"/>
          <w:i w:val="0"/>
          <w:iCs w:val="0"/>
          <w:caps w:val="0"/>
          <w:color w:val="454545"/>
          <w:spacing w:val="0"/>
          <w:sz w:val="21"/>
          <w:szCs w:val="21"/>
          <w:highlight w:val="none"/>
          <w:u w:val="single"/>
          <w:shd w:val="clear" w:color="auto" w:fill="FFFFFF"/>
        </w:rPr>
        <w:t>12:00</w:t>
      </w:r>
      <w:r>
        <w:rPr>
          <w:rFonts w:hint="eastAsia" w:ascii="宋体" w:hAnsi="宋体" w:eastAsia="宋体" w:cs="宋体"/>
          <w:i w:val="0"/>
          <w:iCs w:val="0"/>
          <w:caps w:val="0"/>
          <w:color w:val="454545"/>
          <w:spacing w:val="0"/>
          <w:sz w:val="21"/>
          <w:szCs w:val="21"/>
          <w:highlight w:val="none"/>
          <w:shd w:val="clear" w:color="auto" w:fill="FFFFFF"/>
        </w:rPr>
        <w:t>，下午</w:t>
      </w:r>
      <w:r>
        <w:rPr>
          <w:rFonts w:hint="eastAsia" w:ascii="宋体" w:hAnsi="宋体" w:eastAsia="宋体" w:cs="宋体"/>
          <w:i w:val="0"/>
          <w:iCs w:val="0"/>
          <w:caps w:val="0"/>
          <w:color w:val="454545"/>
          <w:spacing w:val="0"/>
          <w:sz w:val="21"/>
          <w:szCs w:val="21"/>
          <w:highlight w:val="none"/>
          <w:u w:val="single"/>
          <w:shd w:val="clear" w:color="auto" w:fill="FFFFFF"/>
        </w:rPr>
        <w:t>12:00</w:t>
      </w:r>
      <w:r>
        <w:rPr>
          <w:rFonts w:hint="eastAsia" w:ascii="宋体" w:hAnsi="宋体" w:eastAsia="宋体" w:cs="宋体"/>
          <w:i w:val="0"/>
          <w:iCs w:val="0"/>
          <w:caps w:val="0"/>
          <w:color w:val="454545"/>
          <w:spacing w:val="0"/>
          <w:sz w:val="21"/>
          <w:szCs w:val="21"/>
          <w:highlight w:val="none"/>
          <w:shd w:val="clear" w:color="auto" w:fill="FFFFFF"/>
        </w:rPr>
        <w:t>至</w:t>
      </w:r>
      <w:r>
        <w:rPr>
          <w:rFonts w:hint="eastAsia" w:ascii="宋体" w:hAnsi="宋体" w:eastAsia="宋体" w:cs="宋体"/>
          <w:i w:val="0"/>
          <w:iCs w:val="0"/>
          <w:caps w:val="0"/>
          <w:color w:val="454545"/>
          <w:spacing w:val="0"/>
          <w:sz w:val="21"/>
          <w:szCs w:val="21"/>
          <w:highlight w:val="none"/>
          <w:u w:val="single"/>
          <w:shd w:val="clear" w:color="auto" w:fill="FFFFFF"/>
        </w:rPr>
        <w:t>17:00</w:t>
      </w:r>
      <w:r>
        <w:rPr>
          <w:rFonts w:hint="eastAsia" w:ascii="宋体" w:hAnsi="宋体" w:eastAsia="宋体" w:cs="宋体"/>
          <w:i w:val="0"/>
          <w:iCs w:val="0"/>
          <w:caps w:val="0"/>
          <w:color w:val="454545"/>
          <w:spacing w:val="0"/>
          <w:sz w:val="21"/>
          <w:szCs w:val="21"/>
          <w:highlight w:val="none"/>
          <w:shd w:val="clear" w:color="auto" w:fill="FFFFFF"/>
        </w:rPr>
        <w:t>（北京时间，法定节假日除外</w:t>
      </w:r>
      <w:r>
        <w:rPr>
          <w:rFonts w:hint="eastAsia" w:ascii="宋体" w:hAnsi="宋体" w:eastAsia="宋体" w:cs="宋体"/>
          <w:i w:val="0"/>
          <w:iCs w:val="0"/>
          <w:caps w:val="0"/>
          <w:color w:val="454545"/>
          <w:spacing w:val="0"/>
          <w:sz w:val="21"/>
          <w:szCs w:val="21"/>
          <w:highlight w:val="none"/>
          <w:shd w:val="clear" w:color="auto" w:fill="FFFFFF"/>
          <w:lang w:eastAsia="zh-CN"/>
        </w:rPr>
        <w:t>）</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Cs w:val="21"/>
          <w:highlight w:val="none"/>
        </w:rPr>
      </w:pPr>
      <w:r>
        <w:rPr>
          <w:rFonts w:hint="eastAsia" w:ascii="宋体" w:hAnsi="宋体" w:eastAsia="宋体" w:cs="宋体"/>
          <w:szCs w:val="21"/>
          <w:highlight w:val="none"/>
        </w:rPr>
        <w:t>地点：</w:t>
      </w:r>
    </w:p>
    <w:p>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Cs w:val="21"/>
          <w:highlight w:val="none"/>
        </w:rPr>
      </w:pPr>
      <w:r>
        <w:rPr>
          <w:rFonts w:hint="eastAsia" w:ascii="宋体" w:hAnsi="宋体" w:eastAsia="宋体" w:cs="宋体"/>
          <w:szCs w:val="21"/>
          <w:highlight w:val="none"/>
        </w:rPr>
        <w:t>1、网上获取：进入“迪庆公共资源交易电子服务系统”（网址：http://183.224.249.60:8001/），凭企业数字证书（CA）在网上获取</w:t>
      </w:r>
      <w:r>
        <w:rPr>
          <w:rFonts w:hint="eastAsia" w:ascii="宋体" w:hAnsi="宋体" w:eastAsia="宋体" w:cs="宋体"/>
          <w:szCs w:val="21"/>
          <w:highlight w:val="none"/>
          <w:lang w:eastAsia="zh-CN"/>
        </w:rPr>
        <w:t>磋商文件</w:t>
      </w:r>
      <w:r>
        <w:rPr>
          <w:rFonts w:hint="eastAsia" w:ascii="宋体" w:hAnsi="宋体" w:eastAsia="宋体" w:cs="宋体"/>
          <w:szCs w:val="21"/>
          <w:highlight w:val="none"/>
        </w:rPr>
        <w:t>及其它采购资料（电子磋商文件，格式为*.ZCZBJ），未办理企业数字证书(CA)的企业需要按照迪庆州公共资源交易电子认证的要求，在迪庆州公共资源交易网（http://183.224.249.60:8001/）完成注册，审核通过后到迪庆州公共资源交易中心办理企业数字证书(CA)，便可获取</w:t>
      </w:r>
      <w:r>
        <w:rPr>
          <w:rFonts w:hint="eastAsia" w:ascii="宋体" w:hAnsi="宋体" w:eastAsia="宋体" w:cs="宋体"/>
          <w:szCs w:val="21"/>
          <w:highlight w:val="none"/>
          <w:lang w:eastAsia="zh-CN"/>
        </w:rPr>
        <w:t>磋商文件</w:t>
      </w:r>
      <w:r>
        <w:rPr>
          <w:rFonts w:hint="eastAsia" w:ascii="宋体" w:hAnsi="宋体" w:eastAsia="宋体" w:cs="宋体"/>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2、现场获取地点：云南华向工程项目管理有限公司香格里拉分公司</w:t>
      </w:r>
      <w:r>
        <w:rPr>
          <w:rFonts w:hint="eastAsia" w:ascii="宋体" w:hAnsi="宋体" w:eastAsia="宋体" w:cs="宋体"/>
          <w:color w:val="auto"/>
          <w:szCs w:val="21"/>
          <w:highlight w:val="none"/>
          <w:u w:val="single"/>
          <w:lang w:val="en-US" w:eastAsia="zh-CN"/>
        </w:rPr>
        <w:t>（云南省迪庆藏族自治州香格里拉市康珠大道建塘旅游小镇4栋（云之梦建塘酒店旁））</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请携带网上报名成功截图、</w:t>
      </w:r>
      <w:r>
        <w:rPr>
          <w:rFonts w:hint="eastAsia" w:ascii="宋体" w:hAnsi="宋体" w:eastAsia="宋体" w:cs="宋体"/>
          <w:szCs w:val="21"/>
          <w:highlight w:val="none"/>
          <w:lang w:eastAsia="zh-CN"/>
        </w:rPr>
        <w:t>法定代表人身份证明文件原件、法定代表人授权委托文件原件、法定代表人或委托代理人身份证原件</w:t>
      </w:r>
      <w:r>
        <w:rPr>
          <w:rFonts w:hint="eastAsia" w:ascii="宋体" w:hAnsi="宋体" w:eastAsia="宋体" w:cs="宋体"/>
          <w:szCs w:val="21"/>
          <w:highlight w:val="none"/>
          <w:lang w:val="en-US" w:eastAsia="zh-CN"/>
        </w:rPr>
        <w:t>现场获取磋商文件，联系人：孙工，电话：13618870105</w:t>
      </w:r>
      <w:r>
        <w:rPr>
          <w:rFonts w:hint="eastAsia" w:ascii="宋体" w:hAnsi="宋体" w:eastAsia="宋体" w:cs="宋体"/>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方式：网上获取</w:t>
      </w:r>
      <w:r>
        <w:rPr>
          <w:rFonts w:hint="eastAsia" w:ascii="宋体" w:hAnsi="宋体" w:eastAsia="宋体" w:cs="宋体"/>
          <w:szCs w:val="21"/>
          <w:highlight w:val="none"/>
          <w:lang w:val="en-US" w:eastAsia="zh-CN"/>
        </w:rPr>
        <w:t>和</w:t>
      </w:r>
      <w:r>
        <w:rPr>
          <w:rFonts w:hint="eastAsia" w:ascii="宋体" w:hAnsi="宋体" w:eastAsia="宋体" w:cs="宋体"/>
          <w:szCs w:val="21"/>
          <w:highlight w:val="none"/>
        </w:rPr>
        <w:t>现场获取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售价：每套售价</w:t>
      </w:r>
      <w:r>
        <w:rPr>
          <w:rFonts w:hint="eastAsia" w:ascii="宋体" w:hAnsi="宋体" w:eastAsia="宋体" w:cs="宋体"/>
          <w:szCs w:val="21"/>
          <w:highlight w:val="none"/>
          <w:u w:val="single"/>
        </w:rPr>
        <w:t xml:space="preserve"> 1</w:t>
      </w:r>
      <w:r>
        <w:rPr>
          <w:rFonts w:hint="eastAsia" w:ascii="宋体" w:hAnsi="宋体" w:eastAsia="宋体" w:cs="宋体"/>
          <w:szCs w:val="21"/>
          <w:highlight w:val="none"/>
          <w:u w:val="single"/>
          <w:lang w:val="en-US" w:eastAsia="zh-CN"/>
        </w:rPr>
        <w:t>2</w:t>
      </w:r>
      <w:r>
        <w:rPr>
          <w:rFonts w:hint="eastAsia" w:ascii="宋体" w:hAnsi="宋体" w:eastAsia="宋体" w:cs="宋体"/>
          <w:szCs w:val="21"/>
          <w:highlight w:val="none"/>
          <w:u w:val="single"/>
        </w:rPr>
        <w:t>00.00元（含磋商文件和图纸）</w:t>
      </w:r>
      <w:r>
        <w:rPr>
          <w:rFonts w:hint="eastAsia" w:ascii="宋体" w:hAnsi="宋体" w:eastAsia="宋体" w:cs="宋体"/>
          <w:szCs w:val="21"/>
          <w:highlight w:val="none"/>
        </w:rPr>
        <w:t>，售后不退。</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四、响应文件提交</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截止时间：</w:t>
      </w:r>
      <w:r>
        <w:rPr>
          <w:rFonts w:hint="eastAsia" w:ascii="宋体" w:hAnsi="宋体" w:eastAsia="宋体" w:cs="宋体"/>
          <w:szCs w:val="21"/>
          <w:highlight w:val="none"/>
          <w:u w:val="single"/>
        </w:rPr>
        <w:t xml:space="preserve">2021 年 </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 xml:space="preserve"> 月</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4</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日</w:t>
      </w:r>
      <w:r>
        <w:rPr>
          <w:rFonts w:hint="eastAsia" w:ascii="宋体" w:hAnsi="宋体" w:cs="宋体"/>
          <w:szCs w:val="21"/>
          <w:highlight w:val="none"/>
          <w:u w:val="single"/>
          <w:lang w:val="en-US" w:eastAsia="zh-CN"/>
        </w:rPr>
        <w:t>15</w:t>
      </w:r>
      <w:r>
        <w:rPr>
          <w:rFonts w:hint="eastAsia" w:ascii="宋体" w:hAnsi="宋体" w:eastAsia="宋体" w:cs="宋体"/>
          <w:szCs w:val="21"/>
          <w:highlight w:val="none"/>
          <w:u w:val="single"/>
        </w:rPr>
        <w:t xml:space="preserve"> 时 </w:t>
      </w:r>
      <w:r>
        <w:rPr>
          <w:rFonts w:hint="eastAsia" w:ascii="宋体" w:hAnsi="宋体" w:cs="宋体"/>
          <w:szCs w:val="21"/>
          <w:highlight w:val="none"/>
          <w:u w:val="single"/>
          <w:lang w:val="en-US" w:eastAsia="zh-CN"/>
        </w:rPr>
        <w:t>0</w:t>
      </w:r>
      <w:r>
        <w:rPr>
          <w:rFonts w:hint="eastAsia" w:ascii="宋体" w:hAnsi="宋体" w:eastAsia="宋体" w:cs="宋体"/>
          <w:szCs w:val="21"/>
          <w:highlight w:val="none"/>
          <w:u w:val="single"/>
          <w:lang w:val="en-US" w:eastAsia="zh-CN"/>
        </w:rPr>
        <w:t>0</w:t>
      </w:r>
      <w:r>
        <w:rPr>
          <w:rFonts w:hint="eastAsia" w:ascii="宋体" w:hAnsi="宋体" w:eastAsia="宋体" w:cs="宋体"/>
          <w:szCs w:val="21"/>
          <w:highlight w:val="none"/>
          <w:u w:val="single"/>
        </w:rPr>
        <w:t xml:space="preserve"> 分（北京时间）</w:t>
      </w:r>
      <w:r>
        <w:rPr>
          <w:rFonts w:hint="eastAsia" w:ascii="宋体" w:hAnsi="宋体" w:eastAsia="宋体" w:cs="宋体"/>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地点：</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网上递交地点：进入“迪庆公共资源交易电子服务系统”</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rPr>
        <w:t>人须在投标截止时间之前完成所有电子投标文件的上传，并打印上传投标文件回执；在投标截止时间之前未完成电子投标文件上传的，视为撤回投标文件。</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现场递交地点：迪庆州公共资源交易中心</w:t>
      </w:r>
      <w:r>
        <w:rPr>
          <w:rFonts w:hint="eastAsia" w:ascii="宋体" w:hAnsi="宋体" w:eastAsia="宋体" w:cs="宋体"/>
          <w:szCs w:val="21"/>
          <w:highlight w:val="none"/>
          <w:u w:val="single"/>
          <w:lang w:val="en-US" w:eastAsia="zh-CN"/>
        </w:rPr>
        <w:t xml:space="preserve"> 2 </w:t>
      </w:r>
      <w:r>
        <w:rPr>
          <w:rFonts w:hint="eastAsia" w:ascii="宋体" w:hAnsi="宋体" w:eastAsia="宋体" w:cs="宋体"/>
          <w:szCs w:val="21"/>
          <w:highlight w:val="none"/>
        </w:rPr>
        <w:t>号开标厅，网上递交投标文件后，还须到开标现场提交刻录投标文件的光盘及纸质投标文件，</w:t>
      </w:r>
      <w:r>
        <w:rPr>
          <w:rFonts w:hint="eastAsia" w:ascii="宋体" w:hAnsi="宋体" w:eastAsia="宋体" w:cs="宋体"/>
          <w:szCs w:val="21"/>
          <w:highlight w:val="none"/>
          <w:lang w:val="en-US" w:eastAsia="zh-CN"/>
        </w:rPr>
        <w:t>现场递交时间为：</w:t>
      </w:r>
      <w:r>
        <w:rPr>
          <w:rFonts w:hint="eastAsia" w:ascii="宋体" w:hAnsi="宋体" w:eastAsia="宋体" w:cs="宋体"/>
          <w:szCs w:val="21"/>
          <w:highlight w:val="none"/>
          <w:u w:val="single"/>
        </w:rPr>
        <w:t>2021年</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 xml:space="preserve"> 月</w:t>
      </w:r>
      <w:r>
        <w:rPr>
          <w:rFonts w:hint="eastAsia" w:ascii="宋体" w:hAnsi="宋体" w:cs="宋体"/>
          <w:szCs w:val="21"/>
          <w:highlight w:val="none"/>
          <w:u w:val="single"/>
          <w:lang w:val="en-US" w:eastAsia="zh-CN"/>
        </w:rPr>
        <w:t>4</w:t>
      </w:r>
      <w:r>
        <w:rPr>
          <w:rFonts w:hint="eastAsia" w:ascii="宋体" w:hAnsi="宋体" w:eastAsia="宋体" w:cs="宋体"/>
          <w:szCs w:val="21"/>
          <w:highlight w:val="none"/>
          <w:u w:val="single"/>
        </w:rPr>
        <w:t>日</w:t>
      </w:r>
      <w:r>
        <w:rPr>
          <w:rFonts w:hint="eastAsia" w:ascii="宋体" w:hAnsi="宋体" w:cs="宋体"/>
          <w:szCs w:val="21"/>
          <w:highlight w:val="none"/>
          <w:u w:val="single"/>
          <w:lang w:val="en-US" w:eastAsia="zh-CN"/>
        </w:rPr>
        <w:t xml:space="preserve"> 14 </w:t>
      </w:r>
      <w:r>
        <w:rPr>
          <w:rFonts w:hint="eastAsia" w:ascii="宋体" w:hAnsi="宋体" w:eastAsia="宋体" w:cs="宋体"/>
          <w:szCs w:val="21"/>
          <w:highlight w:val="none"/>
          <w:u w:val="single"/>
          <w:lang w:val="en-US" w:eastAsia="zh-CN"/>
        </w:rPr>
        <w:t>时</w:t>
      </w:r>
      <w:r>
        <w:rPr>
          <w:rFonts w:hint="eastAsia" w:ascii="宋体" w:hAnsi="宋体" w:cs="宋体"/>
          <w:szCs w:val="21"/>
          <w:highlight w:val="none"/>
          <w:u w:val="single"/>
          <w:lang w:val="en-US" w:eastAsia="zh-CN"/>
        </w:rPr>
        <w:t>0</w:t>
      </w:r>
      <w:r>
        <w:rPr>
          <w:rFonts w:hint="eastAsia" w:ascii="宋体" w:hAnsi="宋体" w:eastAsia="宋体" w:cs="宋体"/>
          <w:szCs w:val="21"/>
          <w:highlight w:val="none"/>
          <w:u w:val="single"/>
          <w:lang w:val="en-US" w:eastAsia="zh-CN"/>
        </w:rPr>
        <w:t>0</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分至</w:t>
      </w:r>
      <w:r>
        <w:rPr>
          <w:rFonts w:hint="eastAsia" w:ascii="宋体" w:hAnsi="宋体" w:cs="宋体"/>
          <w:szCs w:val="21"/>
          <w:highlight w:val="none"/>
          <w:u w:val="single"/>
          <w:lang w:val="en-US" w:eastAsia="zh-CN"/>
        </w:rPr>
        <w:t>15</w:t>
      </w:r>
      <w:r>
        <w:rPr>
          <w:rFonts w:hint="eastAsia" w:ascii="宋体" w:hAnsi="宋体" w:eastAsia="宋体" w:cs="宋体"/>
          <w:szCs w:val="21"/>
          <w:highlight w:val="none"/>
          <w:u w:val="single"/>
        </w:rPr>
        <w:t xml:space="preserve"> 时</w:t>
      </w:r>
      <w:r>
        <w:rPr>
          <w:rFonts w:hint="eastAsia" w:ascii="宋体" w:hAnsi="宋体" w:cs="宋体"/>
          <w:szCs w:val="21"/>
          <w:highlight w:val="none"/>
          <w:u w:val="single"/>
          <w:lang w:val="en-US" w:eastAsia="zh-CN"/>
        </w:rPr>
        <w:t>0</w:t>
      </w:r>
      <w:r>
        <w:rPr>
          <w:rFonts w:hint="eastAsia" w:ascii="宋体" w:hAnsi="宋体" w:eastAsia="宋体" w:cs="宋体"/>
          <w:szCs w:val="21"/>
          <w:highlight w:val="none"/>
          <w:u w:val="single"/>
          <w:lang w:val="en-US" w:eastAsia="zh-CN"/>
        </w:rPr>
        <w:t>0</w:t>
      </w:r>
      <w:r>
        <w:rPr>
          <w:rFonts w:hint="eastAsia" w:ascii="宋体" w:hAnsi="宋体" w:eastAsia="宋体" w:cs="宋体"/>
          <w:szCs w:val="21"/>
          <w:highlight w:val="none"/>
          <w:u w:val="single"/>
        </w:rPr>
        <w:t xml:space="preserve"> 分</w:t>
      </w:r>
      <w:r>
        <w:rPr>
          <w:rFonts w:hint="eastAsia" w:ascii="宋体" w:hAnsi="宋体" w:eastAsia="宋体" w:cs="宋体"/>
          <w:szCs w:val="21"/>
          <w:highlight w:val="none"/>
          <w:u w:val="none"/>
          <w:lang w:eastAsia="zh-CN"/>
        </w:rPr>
        <w:t>，</w:t>
      </w:r>
      <w:r>
        <w:rPr>
          <w:rFonts w:hint="eastAsia" w:ascii="宋体" w:hAnsi="宋体" w:eastAsia="宋体" w:cs="宋体"/>
          <w:szCs w:val="21"/>
          <w:highlight w:val="none"/>
        </w:rPr>
        <w:t>逾期送达的或者未送达指定地点的视为撤回投标文件，采购人不予受理</w:t>
      </w:r>
      <w:r>
        <w:rPr>
          <w:rFonts w:hint="eastAsia" w:ascii="宋体" w:hAnsi="宋体" w:eastAsia="宋体" w:cs="宋体"/>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bookmarkStart w:id="13" w:name="_Toc35393625"/>
      <w:bookmarkStart w:id="14" w:name="_Toc28359007"/>
      <w:bookmarkStart w:id="15" w:name="_Toc35393794"/>
      <w:bookmarkStart w:id="16" w:name="_Toc28359084"/>
      <w:r>
        <w:rPr>
          <w:rFonts w:hint="eastAsia" w:ascii="宋体" w:hAnsi="宋体" w:eastAsia="宋体" w:cs="宋体"/>
          <w:b/>
          <w:bCs/>
          <w:highlight w:val="none"/>
        </w:rPr>
        <w:t>五、</w:t>
      </w:r>
      <w:bookmarkEnd w:id="13"/>
      <w:bookmarkEnd w:id="14"/>
      <w:bookmarkEnd w:id="15"/>
      <w:bookmarkEnd w:id="16"/>
      <w:r>
        <w:rPr>
          <w:rFonts w:hint="eastAsia" w:ascii="宋体" w:hAnsi="宋体" w:eastAsia="宋体" w:cs="宋体"/>
          <w:b/>
          <w:bCs/>
          <w:highlight w:val="none"/>
        </w:rPr>
        <w:t>开启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u w:val="single"/>
        </w:rPr>
      </w:pPr>
      <w:bookmarkStart w:id="17" w:name="_Toc35393626"/>
      <w:bookmarkStart w:id="18" w:name="_Toc35393795"/>
      <w:r>
        <w:rPr>
          <w:rFonts w:hint="eastAsia" w:ascii="宋体" w:hAnsi="宋体" w:eastAsia="宋体" w:cs="宋体"/>
          <w:kern w:val="0"/>
          <w:highlight w:val="none"/>
        </w:rPr>
        <w:t>时间：</w:t>
      </w:r>
      <w:r>
        <w:rPr>
          <w:rFonts w:hint="eastAsia" w:ascii="宋体" w:hAnsi="宋体" w:eastAsia="宋体" w:cs="宋体"/>
          <w:szCs w:val="21"/>
          <w:highlight w:val="none"/>
          <w:u w:val="single"/>
        </w:rPr>
        <w:t xml:space="preserve">2021 年 </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 xml:space="preserve"> 月</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4</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日</w:t>
      </w:r>
      <w:r>
        <w:rPr>
          <w:rFonts w:hint="eastAsia" w:ascii="宋体" w:hAnsi="宋体" w:cs="宋体"/>
          <w:szCs w:val="21"/>
          <w:highlight w:val="none"/>
          <w:u w:val="single"/>
          <w:lang w:val="en-US" w:eastAsia="zh-CN"/>
        </w:rPr>
        <w:t>15</w:t>
      </w:r>
      <w:r>
        <w:rPr>
          <w:rFonts w:hint="eastAsia" w:ascii="宋体" w:hAnsi="宋体" w:eastAsia="宋体" w:cs="宋体"/>
          <w:szCs w:val="21"/>
          <w:highlight w:val="none"/>
          <w:u w:val="single"/>
        </w:rPr>
        <w:t xml:space="preserve"> 时 </w:t>
      </w:r>
      <w:r>
        <w:rPr>
          <w:rFonts w:hint="eastAsia" w:ascii="宋体" w:hAnsi="宋体" w:cs="宋体"/>
          <w:szCs w:val="21"/>
          <w:highlight w:val="none"/>
          <w:u w:val="single"/>
          <w:lang w:val="en-US" w:eastAsia="zh-CN"/>
        </w:rPr>
        <w:t>0</w:t>
      </w:r>
      <w:r>
        <w:rPr>
          <w:rFonts w:hint="eastAsia" w:ascii="宋体" w:hAnsi="宋体" w:eastAsia="宋体" w:cs="宋体"/>
          <w:szCs w:val="21"/>
          <w:highlight w:val="none"/>
          <w:u w:val="single"/>
          <w:lang w:val="en-US" w:eastAsia="zh-CN"/>
        </w:rPr>
        <w:t>0</w:t>
      </w:r>
      <w:r>
        <w:rPr>
          <w:rFonts w:hint="eastAsia" w:ascii="宋体" w:hAnsi="宋体" w:eastAsia="宋体" w:cs="宋体"/>
          <w:szCs w:val="21"/>
          <w:highlight w:val="none"/>
          <w:u w:val="single"/>
        </w:rPr>
        <w:t xml:space="preserve"> 分 （北京时间）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highlight w:val="none"/>
        </w:rPr>
      </w:pPr>
      <w:r>
        <w:rPr>
          <w:rFonts w:hint="eastAsia" w:ascii="宋体" w:hAnsi="宋体" w:eastAsia="宋体" w:cs="宋体"/>
          <w:kern w:val="0"/>
          <w:highlight w:val="none"/>
        </w:rPr>
        <w:t>地点：迪庆州公共资源交易中心</w:t>
      </w:r>
      <w:r>
        <w:rPr>
          <w:rFonts w:hint="eastAsia" w:ascii="宋体" w:hAnsi="宋体" w:eastAsia="宋体" w:cs="宋体"/>
          <w:kern w:val="0"/>
          <w:highlight w:val="none"/>
          <w:u w:val="single"/>
          <w:lang w:val="en-US" w:eastAsia="zh-CN"/>
        </w:rPr>
        <w:t xml:space="preserve"> 2 </w:t>
      </w:r>
      <w:r>
        <w:rPr>
          <w:rFonts w:hint="eastAsia" w:ascii="宋体" w:hAnsi="宋体" w:eastAsia="宋体" w:cs="宋体"/>
          <w:kern w:val="0"/>
          <w:highlight w:val="none"/>
        </w:rPr>
        <w:t>号开标厅。</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六、公告期限</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自本公告发布之日起5个工作日。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七、其他补充事宜</w:t>
      </w:r>
      <w:bookmarkEnd w:id="17"/>
      <w:bookmarkEnd w:id="18"/>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highlight w:val="none"/>
        </w:rPr>
      </w:pPr>
      <w:r>
        <w:rPr>
          <w:rFonts w:hint="eastAsia" w:ascii="宋体" w:hAnsi="宋体" w:eastAsia="宋体" w:cs="宋体"/>
          <w:highlight w:val="none"/>
        </w:rPr>
        <w:t>1、本次竞争性磋商公告在云南省政府采购网、云南省公共资源交易信息网、迪庆州公共资源交易电子服务系统、德钦县门户网站发布，我公司对其他网站或媒体转载的公告及公告内容不承担任何责任。</w:t>
      </w:r>
      <w:bookmarkStart w:id="27" w:name="_GoBack"/>
      <w:bookmarkEnd w:id="27"/>
      <w:bookmarkStart w:id="19" w:name="_Toc28359008"/>
      <w:bookmarkStart w:id="20" w:name="_Toc35393796"/>
      <w:bookmarkStart w:id="21" w:name="_Toc35393627"/>
      <w:bookmarkStart w:id="22" w:name="_Toc28359085"/>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八、</w:t>
      </w:r>
      <w:bookmarkEnd w:id="19"/>
      <w:bookmarkEnd w:id="20"/>
      <w:bookmarkEnd w:id="21"/>
      <w:bookmarkEnd w:id="22"/>
      <w:r>
        <w:rPr>
          <w:rFonts w:hint="eastAsia" w:ascii="宋体" w:hAnsi="宋体" w:eastAsia="宋体" w:cs="宋体"/>
          <w:b/>
          <w:bCs/>
          <w:highlight w:val="none"/>
        </w:rPr>
        <w:t>凡对本次采购提出询问，请按以下方式联系。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　　　1.采购人信息</w:t>
      </w:r>
    </w:p>
    <w:p>
      <w:pPr>
        <w:keepNext w:val="0"/>
        <w:keepLines w:val="0"/>
        <w:pageBreakBefore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u w:val="single"/>
        </w:rPr>
        <w:t>德钦县羊拉乡人民政府</w:t>
      </w:r>
    </w:p>
    <w:p>
      <w:pPr>
        <w:keepNext w:val="0"/>
        <w:keepLines w:val="0"/>
        <w:pageBreakBefore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szCs w:val="21"/>
          <w:highlight w:val="none"/>
          <w:u w:val="single"/>
        </w:rPr>
        <w:t xml:space="preserve">德钦县羊拉乡        </w:t>
      </w:r>
    </w:p>
    <w:p>
      <w:pPr>
        <w:keepNext w:val="0"/>
        <w:keepLines w:val="0"/>
        <w:pageBreakBefore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联系方式：</w:t>
      </w:r>
      <w:bookmarkStart w:id="23" w:name="_Toc28359009"/>
      <w:bookmarkStart w:id="24" w:name="_Toc28359086"/>
      <w:r>
        <w:rPr>
          <w:rFonts w:hint="eastAsia" w:ascii="宋体" w:hAnsi="宋体" w:eastAsia="宋体" w:cs="宋体"/>
          <w:szCs w:val="21"/>
          <w:highlight w:val="none"/>
          <w:u w:val="single"/>
        </w:rPr>
        <w:t xml:space="preserve">13988798174      </w:t>
      </w:r>
    </w:p>
    <w:p>
      <w:pPr>
        <w:keepNext w:val="0"/>
        <w:keepLines w:val="0"/>
        <w:pageBreakBefore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szCs w:val="21"/>
          <w:highlight w:val="none"/>
        </w:rPr>
      </w:pPr>
    </w:p>
    <w:p>
      <w:pPr>
        <w:keepNext w:val="0"/>
        <w:keepLines w:val="0"/>
        <w:pageBreakBefore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2.采购代理机构信息</w:t>
      </w:r>
      <w:bookmarkEnd w:id="23"/>
      <w:bookmarkEnd w:id="24"/>
    </w:p>
    <w:p>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u w:val="single"/>
        </w:rPr>
        <w:t>云南华向工程项目管理有限公司</w:t>
      </w:r>
    </w:p>
    <w:p>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地　址：</w:t>
      </w:r>
      <w:r>
        <w:rPr>
          <w:rFonts w:hint="eastAsia" w:ascii="宋体" w:hAnsi="宋体" w:eastAsia="宋体" w:cs="宋体"/>
          <w:szCs w:val="21"/>
          <w:highlight w:val="none"/>
          <w:u w:val="single"/>
        </w:rPr>
        <w:t xml:space="preserve">云南省大理白族自治州大理市下关镇万花路政务中心西侧民房第三层 </w:t>
      </w:r>
    </w:p>
    <w:p>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联系方式：</w:t>
      </w:r>
      <w:bookmarkStart w:id="25" w:name="_Toc28359010"/>
      <w:bookmarkStart w:id="26" w:name="_Toc28359087"/>
      <w:r>
        <w:rPr>
          <w:rFonts w:hint="eastAsia" w:ascii="宋体" w:hAnsi="宋体" w:eastAsia="宋体" w:cs="宋体"/>
          <w:szCs w:val="21"/>
          <w:highlight w:val="none"/>
          <w:u w:val="single"/>
        </w:rPr>
        <w:t>0872-2201148、18887261087</w:t>
      </w:r>
    </w:p>
    <w:p>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Cs w:val="21"/>
          <w:highlight w:val="none"/>
        </w:rPr>
      </w:pPr>
    </w:p>
    <w:p>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3.项目联系方式</w:t>
      </w:r>
      <w:bookmarkEnd w:id="25"/>
      <w:bookmarkEnd w:id="26"/>
    </w:p>
    <w:p>
      <w:pPr>
        <w:pStyle w:val="4"/>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项目联系人：</w:t>
      </w:r>
      <w:r>
        <w:rPr>
          <w:rFonts w:hint="eastAsia" w:ascii="宋体" w:hAnsi="宋体" w:eastAsia="宋体" w:cs="宋体"/>
          <w:szCs w:val="21"/>
          <w:highlight w:val="none"/>
          <w:u w:val="single"/>
        </w:rPr>
        <w:t>李艳云</w:t>
      </w:r>
    </w:p>
    <w:p>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18887261087</w:t>
      </w:r>
    </w:p>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E13482"/>
    <w:multiLevelType w:val="singleLevel"/>
    <w:tmpl w:val="70E134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2DF3"/>
    <w:rsid w:val="00432DF3"/>
    <w:rsid w:val="00574349"/>
    <w:rsid w:val="00932D4F"/>
    <w:rsid w:val="00C108A3"/>
    <w:rsid w:val="126754DC"/>
    <w:rsid w:val="15BC6FCF"/>
    <w:rsid w:val="1B524629"/>
    <w:rsid w:val="3C4B2B9D"/>
    <w:rsid w:val="483D613C"/>
    <w:rsid w:val="4F58372D"/>
    <w:rsid w:val="57545E3F"/>
    <w:rsid w:val="57FB7739"/>
    <w:rsid w:val="67D56DA0"/>
    <w:rsid w:val="6E66545D"/>
    <w:rsid w:val="70982EE4"/>
    <w:rsid w:val="78963ED1"/>
    <w:rsid w:val="7A757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rPr>
      <w:rFonts w:ascii="Times New Roman" w:hAnsi="Times New Roman"/>
      <w:sz w:val="21"/>
      <w:lang w:val="en-US" w:eastAsia="zh-CN"/>
    </w:rPr>
  </w:style>
  <w:style w:type="paragraph" w:styleId="3">
    <w:name w:val="Body Text Indent"/>
    <w:basedOn w:val="1"/>
    <w:qFormat/>
    <w:uiPriority w:val="0"/>
    <w:pPr>
      <w:ind w:left="2" w:leftChars="-342" w:hanging="720" w:hangingChars="257"/>
    </w:pPr>
    <w:rPr>
      <w:sz w:val="28"/>
      <w:szCs w:val="20"/>
    </w:rPr>
  </w:style>
  <w:style w:type="paragraph" w:styleId="4">
    <w:name w:val="Plain Text"/>
    <w:basedOn w:val="1"/>
    <w:qFormat/>
    <w:uiPriority w:val="0"/>
    <w:rPr>
      <w:rFonts w:ascii="宋体" w:hAnsi="Courier New"/>
      <w:szCs w:val="20"/>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line="480" w:lineRule="auto"/>
    </w:p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2447</Words>
  <Characters>460</Characters>
  <Lines>3</Lines>
  <Paragraphs>5</Paragraphs>
  <TotalTime>2</TotalTime>
  <ScaleCrop>false</ScaleCrop>
  <LinksUpToDate>false</LinksUpToDate>
  <CharactersWithSpaces>2902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2021-05-13T01:41:00Z</dcterms:created>
  <dc:creator>Administrator</dc:creator>
  <cp:lastModifiedBy>ice</cp:lastModifiedBy>
  <cp:lastPrinted>2021-06-02T08:58:21Z</cp:lastPrinted>
  <dcterms:modified xsi:type="dcterms:W3CDTF">2021-06-02T08:59:01Z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65882A9607964F57A6B397CABD0F1A34</vt:lpwstr>
  </property>
</Properties>
</file>