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b/>
          <w:color w:val="FF0000"/>
          <w:sz w:val="144"/>
          <w:szCs w:val="144"/>
        </w:rPr>
      </w:pPr>
      <w:r>
        <w:rPr>
          <w:rFonts w:hint="eastAsia" w:ascii="方正小标宋_GBK" w:eastAsia="方正小标宋_GBK"/>
          <w:b/>
          <w:color w:val="FF0000"/>
          <w:sz w:val="144"/>
          <w:szCs w:val="144"/>
        </w:rPr>
        <w:t>简</w:t>
      </w:r>
      <w:r>
        <w:rPr>
          <w:rFonts w:ascii="方正小标宋_GBK" w:eastAsia="方正小标宋_GBK"/>
          <w:b/>
          <w:color w:val="FF0000"/>
          <w:sz w:val="144"/>
          <w:szCs w:val="144"/>
        </w:rPr>
        <w:t xml:space="preserve">  </w:t>
      </w:r>
      <w:r>
        <w:rPr>
          <w:rFonts w:hint="eastAsia" w:ascii="方正小标宋_GBK" w:eastAsia="方正小标宋_GBK"/>
          <w:b/>
          <w:color w:val="FF0000"/>
          <w:sz w:val="144"/>
          <w:szCs w:val="144"/>
        </w:rPr>
        <w:t>报</w:t>
      </w:r>
    </w:p>
    <w:p>
      <w:pPr>
        <w:jc w:val="center"/>
        <w:rPr>
          <w:rFonts w:hint="eastAsia" w:ascii="方正小标宋_GBK" w:eastAsia="方正小标宋_GBK"/>
          <w:b/>
          <w:color w:val="FF0000"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第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1</w:t>
      </w:r>
      <w:r>
        <w:rPr>
          <w:rFonts w:hint="eastAsia" w:ascii="方正小标宋_GBK" w:eastAsia="方正小标宋_GBK"/>
          <w:b/>
          <w:sz w:val="44"/>
          <w:szCs w:val="44"/>
        </w:rPr>
        <w:t>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德钦县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退役军人事务局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6"/>
        <w:shd w:val="clear" w:color="auto" w:fill="FFFFFF"/>
        <w:spacing w:line="360" w:lineRule="auto"/>
        <w:rPr>
          <w:rFonts w:hint="eastAsia"/>
        </w:rPr>
      </w:pPr>
      <w:r>
        <w:rPr>
          <w:rFonts w:hint="eastAsia" w:ascii="方正小标宋_GBK" w:eastAsia="方正小标宋_GB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80010</wp:posOffset>
                </wp:positionV>
                <wp:extent cx="561975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75pt;margin-top:6.3pt;height:0pt;width:442.5pt;z-index:251658240;mso-width-relative:page;mso-height-relative:page;" filled="f" stroked="t" coordsize="21600,21600" o:gfxdata="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qDU&#10;Z9oAAAAJAQAADwAAAAAAAAABACAAAAAiAAAAZHJzL2Rvd25yZXYueG1sUEsBAhQAFAAAAAgAh07i&#10;QJ1JbIjnAQAArwMAAA4AAAAAAAAAAQAgAAAAKQEAAGRycy9lMm9Eb2MueG1sUEsFBgAAAAAGAAYA&#10;WQEAAII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tab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hanging="1410" w:hangingChars="3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15"/>
          <w:sz w:val="44"/>
          <w:szCs w:val="44"/>
          <w:lang w:val="en-US" w:eastAsia="zh-CN"/>
        </w:rPr>
        <w:t>德钦县退役军人事务局开展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5"/>
          <w:sz w:val="44"/>
          <w:szCs w:val="44"/>
        </w:rPr>
        <w:t>“防疫情、送温暖、固成果”走访活动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70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780415</wp:posOffset>
            </wp:positionV>
            <wp:extent cx="3029585" cy="2806065"/>
            <wp:effectExtent l="0" t="0" r="18415" b="0"/>
            <wp:wrapTight wrapText="bothSides">
              <wp:wrapPolygon>
                <wp:start x="0" y="0"/>
                <wp:lineTo x="0" y="21409"/>
                <wp:lineTo x="21460" y="21409"/>
                <wp:lineTo x="21460" y="0"/>
                <wp:lineTo x="0" y="0"/>
              </wp:wrapPolygon>
            </wp:wrapTight>
            <wp:docPr id="1" name="图片 1" descr="594120da09bbf4672d013735e249e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4120da09bbf4672d013735e249e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lang w:val="en-US" w:eastAsia="zh-CN"/>
        </w:rPr>
        <w:t>为切实保护农村地区群众身体健康和生命安全，最大限度减少疫情对经济社会发展的影响，全力巩固脱贫攻坚推进乡村振兴，1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lang w:val="en-US" w:eastAsia="zh-CN"/>
        </w:rPr>
        <w:t>德钦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lang w:val="en-US" w:eastAsia="zh-CN"/>
        </w:rPr>
        <w:t>退役军人事务局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</w:rPr>
        <w:t>到挂钩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lang w:val="en-US" w:eastAsia="zh-CN"/>
        </w:rPr>
        <w:t>社区奔子栏社区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</w:rPr>
        <w:t>开展“防疫情、送温暖、固成果”走访活动。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5"/>
          <w:sz w:val="32"/>
          <w:szCs w:val="32"/>
          <w:shd w:val="clear" w:fill="FFFFFF"/>
        </w:rPr>
        <w:t>工作组深入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奔子栏社区了解社区防疫物资储备、疫苗接种、健康服务等情况，宣传了党的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二十大精神及当前疫情形势、政策和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2479675</wp:posOffset>
            </wp:positionH>
            <wp:positionV relativeFrom="paragraph">
              <wp:posOffset>348615</wp:posOffset>
            </wp:positionV>
            <wp:extent cx="2762885" cy="2471420"/>
            <wp:effectExtent l="0" t="0" r="18415" b="5080"/>
            <wp:wrapTight wrapText="bothSides">
              <wp:wrapPolygon>
                <wp:start x="0" y="0"/>
                <wp:lineTo x="0" y="21478"/>
                <wp:lineTo x="21446" y="21478"/>
                <wp:lineTo x="21446" y="0"/>
                <wp:lineTo x="0" y="0"/>
              </wp:wrapPolygon>
            </wp:wrapTight>
            <wp:docPr id="3" name="图片 3" descr="5efa354ccd374f04e6c06ff2dedbf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efa354ccd374f04e6c06ff2dedbfa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常态化防控措施，不断提升广大村民的疫情防控意识，同时深入村民家中开展走访活动，及时了解民情民意，对部分家庭困难人员捐助了生活物资，送上节日慰问，使其安然度过寒冬。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1143635</wp:posOffset>
            </wp:positionV>
            <wp:extent cx="2811145" cy="2387600"/>
            <wp:effectExtent l="0" t="0" r="8255" b="12700"/>
            <wp:wrapTight wrapText="bothSides">
              <wp:wrapPolygon>
                <wp:start x="0" y="0"/>
                <wp:lineTo x="0" y="21370"/>
                <wp:lineTo x="21517" y="21370"/>
                <wp:lineTo x="21517" y="0"/>
                <wp:lineTo x="0" y="0"/>
              </wp:wrapPolygon>
            </wp:wrapTight>
            <wp:docPr id="4" name="图片 4" descr="6d150648d99fad6cb0d6c86bb35e9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d150648d99fad6cb0d6c86bb35e9e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此次走访活动，县退役军人事务局共捐赠防疫物资价值2000元，包括N95口罩300个，消毒酒精100瓶，发放生活物资价值1450元，包括大米350公斤，食用油35公斤。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5"/>
          <w:sz w:val="32"/>
          <w:szCs w:val="32"/>
          <w:shd w:val="clear" w:fill="FFFFFF"/>
        </w:rPr>
        <w:t>后续，县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退役军人事务局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5"/>
          <w:sz w:val="32"/>
          <w:szCs w:val="32"/>
          <w:shd w:val="clear" w:fill="FFFFFF"/>
        </w:rPr>
        <w:t>将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继续发挥挂包单位作用，为奔子栏社区发展贡献力量。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/>
        </w:rPr>
      </w:pPr>
    </w:p>
    <w:p>
      <w:pPr>
        <w:pBdr>
          <w:top w:val="single" w:color="auto" w:sz="4" w:space="0"/>
          <w:bottom w:val="single" w:color="auto" w:sz="4" w:space="0"/>
        </w:pBdr>
        <w:rPr>
          <w:rFonts w:hint="eastAsia" w:ascii="仿宋_GB2312" w:hAnsi="仿宋_GB2312" w:eastAsia="仿宋_GB2312" w:cs="仿宋_GB2312"/>
          <w:i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德钦县退役军人事务局              2023年1月5日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E5307"/>
    <w:rsid w:val="11B6748A"/>
    <w:rsid w:val="177B00EA"/>
    <w:rsid w:val="18D56342"/>
    <w:rsid w:val="1CEA70DE"/>
    <w:rsid w:val="29437C20"/>
    <w:rsid w:val="2E1D2FED"/>
    <w:rsid w:val="32791D2D"/>
    <w:rsid w:val="345B4E18"/>
    <w:rsid w:val="3E5F28F0"/>
    <w:rsid w:val="56023366"/>
    <w:rsid w:val="684D100D"/>
    <w:rsid w:val="6BC70E89"/>
    <w:rsid w:val="6DCC14D6"/>
    <w:rsid w:val="70460ED1"/>
    <w:rsid w:val="735C0025"/>
    <w:rsid w:val="7EC2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2023-01-10T02:35:00Z</dcterms:created>
  <dc:creator>Administrator</dc:creator>
  <cp:lastModifiedBy>Administrator</cp:lastModifiedBy>
  <dcterms:modified xsi:type="dcterms:W3CDTF">2023-06-25T08:17:21Z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