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jc w:val="center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  <w:t>德钦县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  <w:lang w:val="en-US" w:eastAsia="zh-CN"/>
        </w:rPr>
        <w:t>草畜平衡</w:t>
      </w: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44"/>
          <w:szCs w:val="44"/>
        </w:rPr>
        <w:t>管理办法（目录）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  <w:t>第一章  总则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  <w:t xml:space="preserve">第二章 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  <w:t>草原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32"/>
          <w:szCs w:val="32"/>
          <w:lang w:val="en-US" w:eastAsia="zh-CN"/>
        </w:rPr>
        <w:t>平衡核定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  <w:t>第三章  草原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32"/>
          <w:szCs w:val="32"/>
          <w:lang w:val="en-US" w:eastAsia="zh-CN"/>
        </w:rPr>
        <w:t>平衡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  <w:t>管理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  <w:t>第四章  奖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32"/>
          <w:szCs w:val="32"/>
          <w:lang w:val="en-US" w:eastAsia="zh-CN"/>
        </w:rPr>
        <w:t>励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  <w:t>措施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32"/>
          <w:szCs w:val="32"/>
          <w:lang w:val="en-US" w:eastAsia="zh-CN"/>
        </w:rPr>
        <w:t>第五章   责任追究</w:t>
      </w:r>
    </w:p>
    <w:p>
      <w:pPr>
        <w:pStyle w:val="2"/>
        <w:keepNext w:val="0"/>
        <w:keepLines w:val="0"/>
        <w:widowControl/>
        <w:suppressLineNumbers w:val="0"/>
        <w:spacing w:before="60" w:beforeAutospacing="0" w:after="60" w:afterAutospacing="0"/>
        <w:ind w:left="0" w:right="0" w:firstLine="0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  <w:t>第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32"/>
          <w:szCs w:val="32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32"/>
          <w:szCs w:val="32"/>
        </w:rPr>
        <w:t>章  附则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127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2023-02-28T03:32:24Z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