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E82" w:rsidRDefault="00F30E82" w:rsidP="00F30E82">
      <w:pPr>
        <w:jc w:val="center"/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德钦县民族宗教事务局行政</w:t>
      </w:r>
    </w:p>
    <w:p w:rsidR="00F30E82" w:rsidRDefault="00F30E82" w:rsidP="00F30E82">
      <w:pPr>
        <w:jc w:val="center"/>
        <w:rPr>
          <w:rFonts w:ascii="方正小标宋_GBK" w:eastAsia="方正小标宋_GBK" w:hAnsi="方正小标宋_GBK" w:cs="方正小标宋_GBK"/>
          <w:b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执法主体信息</w:t>
      </w:r>
    </w:p>
    <w:p w:rsidR="00F30E82" w:rsidRDefault="00F30E82" w:rsidP="00F30E82">
      <w:pPr>
        <w:ind w:firstLineChars="200" w:firstLine="640"/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</w:pPr>
    </w:p>
    <w:p w:rsidR="00F30E82" w:rsidRDefault="00F30E82" w:rsidP="00F30E82">
      <w:pPr>
        <w:ind w:firstLineChars="200" w:firstLine="640"/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执法主体名称：德钦县民族宗教事务局</w:t>
      </w:r>
    </w:p>
    <w:p w:rsidR="00F30E82" w:rsidRDefault="00F30E82" w:rsidP="00F30E82">
      <w:pPr>
        <w:ind w:firstLineChars="200" w:firstLine="640"/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负责人：杨映伯</w:t>
      </w:r>
    </w:p>
    <w:p w:rsidR="00F30E82" w:rsidRDefault="00F30E82" w:rsidP="00F30E82">
      <w:pPr>
        <w:ind w:firstLineChars="200" w:firstLine="640"/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执法区域：德钦县</w:t>
      </w:r>
    </w:p>
    <w:p w:rsidR="00F30E82" w:rsidRDefault="00F30E82" w:rsidP="00F30E82">
      <w:pPr>
        <w:ind w:firstLineChars="200" w:firstLine="640"/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执法类别：</w:t>
      </w:r>
      <w:r w:rsidR="008C20A6"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民族宗教</w:t>
      </w:r>
    </w:p>
    <w:p w:rsidR="00F30E82" w:rsidRDefault="00F30E82" w:rsidP="00F30E82">
      <w:pPr>
        <w:ind w:firstLineChars="200" w:firstLine="640"/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办公地址：德钦县升平镇行政中心二楼</w:t>
      </w:r>
    </w:p>
    <w:p w:rsidR="00F30E82" w:rsidRDefault="00F30E82" w:rsidP="00F30E82">
      <w:pPr>
        <w:ind w:firstLineChars="200" w:firstLine="640"/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监督电话：0887-8413035</w:t>
      </w:r>
    </w:p>
    <w:p w:rsidR="00F30E82" w:rsidRDefault="00F30E82" w:rsidP="00F30E82">
      <w:pPr>
        <w:ind w:firstLineChars="200" w:firstLine="640"/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邮编：674599</w:t>
      </w:r>
    </w:p>
    <w:p w:rsidR="00F30E82" w:rsidRDefault="00F30E82" w:rsidP="00F30E82">
      <w:pPr>
        <w:ind w:firstLineChars="200" w:firstLine="640"/>
        <w:jc w:val="left"/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</w:pPr>
    </w:p>
    <w:p w:rsidR="00A65AA6" w:rsidRPr="00F30E82" w:rsidRDefault="00F30E82" w:rsidP="00F30E82">
      <w:pPr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主要执法依据（法律法规规章名称）：</w:t>
      </w:r>
      <w:r w:rsidRPr="00F30E82">
        <w:rPr>
          <w:rFonts w:ascii="方正仿宋_GBK" w:eastAsia="方正仿宋_GBK" w:hAnsi="方正仿宋_GBK" w:cs="方正仿宋_GBK" w:hint="eastAsia"/>
          <w:sz w:val="32"/>
          <w:szCs w:val="32"/>
        </w:rPr>
        <w:t>《宗教事务条例》《社会团体登记管理条例》《城市民族工作条例》《社会团体 登记管理条例》《云南省城市民族工作条例》《云南省少数民 族语言文字工作条例》《宗教活动场所设立审批和登记办法》 《宗教活动场所财务监督管理办法(试行)》《宗教教职人员 备案办法》《宗教活动场所主要教职任职备案办法》《中华人 民共和国境内外国人宗教活动管理规定》《中华人民共和国 境内外国人宗教活动管理规定实施细则》《云南省人民政府 关于进一步精简一批行政审批项目的决定》等。</w:t>
      </w:r>
    </w:p>
    <w:sectPr w:rsidR="00A65AA6" w:rsidRPr="00F30E82" w:rsidSect="00A65A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0E82"/>
    <w:rsid w:val="008C20A6"/>
    <w:rsid w:val="00A65AA6"/>
    <w:rsid w:val="00F30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E8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302</Characters>
  <Application>Microsoft Office Word</Application>
  <DocSecurity>0</DocSecurity>
  <Lines>2</Lines>
  <Paragraphs>1</Paragraphs>
  <ScaleCrop>false</ScaleCrop>
  <Company>微软中国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2020-07-17T07:19:00Z</dcterms:created>
  <dcterms:modified xsi:type="dcterms:W3CDTF">2020-07-17T07:26:00Z</dcterms:modified>
</cp:coreProperties>
</file>