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val="0"/>
          <w:color w:val="FF0000"/>
          <w:sz w:val="56"/>
          <w:szCs w:val="56"/>
          <w:lang w:eastAsia="zh-CN"/>
        </w:rPr>
      </w:pPr>
      <w:r>
        <w:rPr>
          <w:rFonts w:hint="eastAsia" w:asciiTheme="majorEastAsia" w:hAnsiTheme="majorEastAsia" w:eastAsiaTheme="majorEastAsia" w:cstheme="majorEastAsia"/>
          <w:b/>
          <w:bCs w:val="0"/>
          <w:color w:val="FF0000"/>
          <w:sz w:val="56"/>
          <w:szCs w:val="56"/>
          <w:lang w:eastAsia="zh-CN"/>
        </w:rPr>
        <w:t>工作简报</w:t>
      </w:r>
    </w:p>
    <w:p>
      <w:pPr>
        <w:jc w:val="both"/>
        <w:rPr>
          <w:rFonts w:hint="eastAsia" w:ascii="仿宋" w:hAnsi="仿宋" w:cs="仿宋"/>
          <w:b w:val="0"/>
          <w:bCs/>
          <w:color w:val="auto"/>
          <w:sz w:val="28"/>
          <w:szCs w:val="28"/>
          <w:u w:val="thick" w:color="FF0000"/>
          <w:lang w:val="en-US" w:eastAsia="zh-CN"/>
        </w:rPr>
      </w:pPr>
      <w:r>
        <w:rPr>
          <w:rFonts w:hint="eastAsia" w:ascii="仿宋" w:hAnsi="仿宋" w:cs="仿宋"/>
          <w:b w:val="0"/>
          <w:bCs/>
          <w:color w:val="auto"/>
          <w:sz w:val="28"/>
          <w:szCs w:val="28"/>
          <w:u w:val="thick" w:color="FF0000"/>
          <w:lang w:eastAsia="zh-CN"/>
        </w:rPr>
        <w:t>德钦县地方森林草原消防专业防扑火队</w:t>
      </w:r>
      <w:r>
        <w:rPr>
          <w:rFonts w:hint="eastAsia" w:ascii="仿宋" w:hAnsi="仿宋" w:cs="仿宋"/>
          <w:b w:val="0"/>
          <w:bCs/>
          <w:color w:val="auto"/>
          <w:sz w:val="28"/>
          <w:szCs w:val="28"/>
          <w:u w:val="thick" w:color="FF0000"/>
          <w:lang w:val="en-US" w:eastAsia="zh-CN"/>
        </w:rPr>
        <w:t xml:space="preserve">           2024年6月9日</w:t>
      </w:r>
    </w:p>
    <w:p>
      <w:pPr>
        <w:ind w:firstLine="643" w:firstLineChars="200"/>
        <w:jc w:val="center"/>
        <w:rPr>
          <w:rFonts w:hint="default" w:ascii="仿宋" w:hAnsi="仿宋" w:eastAsia="仿宋" w:cs="仿宋"/>
          <w:b/>
          <w:bCs w:val="0"/>
          <w:color w:val="auto"/>
          <w:sz w:val="32"/>
          <w:szCs w:val="32"/>
          <w:u w:val="none" w:color="auto"/>
          <w:lang w:val="en-US" w:eastAsia="zh-CN"/>
        </w:rPr>
      </w:pPr>
      <w:r>
        <w:rPr>
          <w:rFonts w:hint="eastAsia" w:ascii="仿宋" w:hAnsi="仿宋" w:cs="仿宋"/>
          <w:b/>
          <w:bCs w:val="0"/>
          <w:color w:val="auto"/>
          <w:sz w:val="32"/>
          <w:szCs w:val="32"/>
          <w:u w:val="none" w:color="auto"/>
          <w:lang w:val="en-US" w:eastAsia="zh-CN"/>
        </w:rPr>
        <w:t>“端午”我在岗！ 巡山护林 守护绿色家园</w:t>
      </w:r>
    </w:p>
    <w:p>
      <w:pPr>
        <w:ind w:firstLine="560" w:firstLineChars="200"/>
        <w:jc w:val="both"/>
        <w:rPr>
          <w:rFonts w:hint="default" w:ascii="仿宋" w:hAnsi="仿宋" w:cs="仿宋"/>
          <w:b w:val="0"/>
          <w:bCs/>
          <w:color w:val="auto"/>
          <w:sz w:val="28"/>
          <w:szCs w:val="28"/>
          <w:u w:val="none" w:color="auto"/>
          <w:lang w:val="en-US" w:eastAsia="zh-CN"/>
        </w:rPr>
      </w:pPr>
      <w:r>
        <w:rPr>
          <w:rFonts w:hint="default" w:ascii="仿宋" w:hAnsi="仿宋" w:cs="仿宋"/>
          <w:b w:val="0"/>
          <w:bCs/>
          <w:color w:val="auto"/>
          <w:sz w:val="28"/>
          <w:szCs w:val="28"/>
          <w:u w:val="none" w:color="auto"/>
          <w:lang w:val="en-US" w:eastAsia="zh-CN"/>
        </w:rPr>
        <w:t>为扎实做好端午节期间森林草原防火工作，不断提高全民森林草原防火意识，努力营造全社会关注森林消防、参与森林消防、支持森林消防的良好氛围，端午假期期间，德钦县地方森林草原消防专业防扑火队深入到重点林区、景区开展防火巡山工作，确保森林防火工作落到实处，为人民群众创造一个安全、祥和的节日环境。</w:t>
      </w:r>
      <w:r>
        <w:rPr>
          <w:rFonts w:hint="default" w:ascii="仿宋" w:hAnsi="仿宋" w:cs="仿宋"/>
          <w:b w:val="0"/>
          <w:bCs/>
          <w:color w:val="auto"/>
          <w:sz w:val="28"/>
          <w:szCs w:val="28"/>
          <w:u w:val="none" w:color="auto"/>
          <w:lang w:val="en-US" w:eastAsia="zh-CN"/>
        </w:rPr>
        <w:drawing>
          <wp:inline distT="0" distB="0" distL="114300" distR="114300">
            <wp:extent cx="5302885" cy="2669540"/>
            <wp:effectExtent l="0" t="0" r="0" b="16510"/>
            <wp:docPr id="1" name="图片 1" descr="491390b34dadc10c07090106f9d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91390b34dadc10c07090106f9d0845"/>
                    <pic:cNvPicPr>
                      <a:picLocks noChangeAspect="1"/>
                    </pic:cNvPicPr>
                  </pic:nvPicPr>
                  <pic:blipFill>
                    <a:blip r:embed="rId4"/>
                    <a:srcRect t="12700" r="-1458" b="19196"/>
                    <a:stretch>
                      <a:fillRect/>
                    </a:stretch>
                  </pic:blipFill>
                  <pic:spPr>
                    <a:xfrm>
                      <a:off x="0" y="0"/>
                      <a:ext cx="5302885" cy="2669540"/>
                    </a:xfrm>
                    <a:prstGeom prst="rect">
                      <a:avLst/>
                    </a:prstGeom>
                  </pic:spPr>
                </pic:pic>
              </a:graphicData>
            </a:graphic>
          </wp:inline>
        </w:drawing>
      </w:r>
    </w:p>
    <w:p>
      <w:pPr>
        <w:ind w:firstLine="560" w:firstLineChars="200"/>
        <w:jc w:val="left"/>
        <w:rPr>
          <w:rFonts w:hint="default" w:ascii="仿宋" w:hAnsi="仿宋" w:cs="仿宋"/>
          <w:b w:val="0"/>
          <w:bCs/>
          <w:color w:val="auto"/>
          <w:sz w:val="28"/>
          <w:szCs w:val="28"/>
          <w:u w:val="none" w:color="auto"/>
          <w:lang w:val="en-US" w:eastAsia="zh-CN"/>
        </w:rPr>
      </w:pPr>
      <w:r>
        <w:rPr>
          <w:rFonts w:hint="default" w:ascii="仿宋" w:hAnsi="仿宋" w:cs="仿宋"/>
          <w:b w:val="0"/>
          <w:bCs/>
          <w:color w:val="auto"/>
          <w:sz w:val="28"/>
          <w:szCs w:val="28"/>
          <w:u w:val="none" w:color="auto"/>
          <w:lang w:val="en-US" w:eastAsia="zh-CN"/>
        </w:rPr>
        <w:t>期间，县地方森林草原消防专业防扑火队分</w:t>
      </w:r>
      <w:r>
        <w:rPr>
          <w:rFonts w:hint="eastAsia" w:ascii="仿宋" w:hAnsi="仿宋" w:cs="仿宋"/>
          <w:b w:val="0"/>
          <w:bCs/>
          <w:color w:val="auto"/>
          <w:sz w:val="28"/>
          <w:szCs w:val="28"/>
          <w:u w:val="none" w:color="auto"/>
          <w:lang w:val="en-US" w:eastAsia="zh-CN"/>
        </w:rPr>
        <w:t>为三</w:t>
      </w:r>
      <w:r>
        <w:rPr>
          <w:rFonts w:hint="default" w:ascii="仿宋" w:hAnsi="仿宋" w:cs="仿宋"/>
          <w:b w:val="0"/>
          <w:bCs/>
          <w:color w:val="auto"/>
          <w:sz w:val="28"/>
          <w:szCs w:val="28"/>
          <w:u w:val="none" w:color="auto"/>
          <w:lang w:val="en-US" w:eastAsia="zh-CN"/>
        </w:rPr>
        <w:t>组对雨崩景区、孔雀山及县城周边的重点林区、景区</w:t>
      </w:r>
      <w:r>
        <w:rPr>
          <w:rFonts w:hint="eastAsia" w:ascii="仿宋" w:hAnsi="仿宋" w:cs="仿宋"/>
          <w:b w:val="0"/>
          <w:bCs/>
          <w:color w:val="auto"/>
          <w:sz w:val="28"/>
          <w:szCs w:val="28"/>
          <w:u w:val="none" w:color="auto"/>
          <w:lang w:val="en-US" w:eastAsia="zh-CN"/>
        </w:rPr>
        <w:t>开展巡山工作</w:t>
      </w:r>
      <w:r>
        <w:rPr>
          <w:rFonts w:hint="default" w:ascii="仿宋" w:hAnsi="仿宋" w:cs="仿宋"/>
          <w:b w:val="0"/>
          <w:bCs/>
          <w:color w:val="auto"/>
          <w:sz w:val="28"/>
          <w:szCs w:val="28"/>
          <w:u w:val="none" w:color="auto"/>
          <w:lang w:val="en-US" w:eastAsia="zh-CN"/>
        </w:rPr>
        <w:t>。队员们克服山高路陡、天气多变等困难，深入林区，仔细排查每一处可能存在的火险隐患。在巡山过程中，队员们发现部分区域存在枯枝落叶堆积、游人乱丢烟蒂等现象，立即进行了清理和劝阻</w:t>
      </w:r>
      <w:r>
        <w:rPr>
          <w:rFonts w:hint="eastAsia" w:ascii="仿宋" w:hAnsi="仿宋" w:cs="仿宋"/>
          <w:b w:val="0"/>
          <w:bCs/>
          <w:color w:val="auto"/>
          <w:sz w:val="28"/>
          <w:szCs w:val="28"/>
          <w:u w:val="none" w:color="auto"/>
          <w:lang w:val="en-US" w:eastAsia="zh-CN"/>
        </w:rPr>
        <w:t>，</w:t>
      </w:r>
      <w:r>
        <w:rPr>
          <w:rFonts w:hint="default" w:ascii="仿宋" w:hAnsi="仿宋" w:cs="仿宋"/>
          <w:b w:val="0"/>
          <w:bCs/>
          <w:color w:val="auto"/>
          <w:sz w:val="28"/>
          <w:szCs w:val="28"/>
          <w:u w:val="none" w:color="auto"/>
          <w:lang w:val="en-US" w:eastAsia="zh-CN"/>
        </w:rPr>
        <w:t>有效消除了潜在的火险隐患。</w:t>
      </w:r>
      <w:r>
        <w:rPr>
          <w:rFonts w:hint="default" w:ascii="仿宋" w:hAnsi="仿宋" w:cs="仿宋"/>
          <w:b w:val="0"/>
          <w:bCs/>
          <w:color w:val="auto"/>
          <w:sz w:val="28"/>
          <w:szCs w:val="28"/>
          <w:u w:val="none" w:color="auto"/>
          <w:lang w:val="en-US" w:eastAsia="zh-CN"/>
        </w:rPr>
        <w:drawing>
          <wp:inline distT="0" distB="0" distL="114300" distR="114300">
            <wp:extent cx="2559685" cy="2050415"/>
            <wp:effectExtent l="0" t="0" r="12065" b="6985"/>
            <wp:docPr id="5" name="图片 5" descr="c07f8909230b9afa4e59c1e99eef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07f8909230b9afa4e59c1e99eef935"/>
                    <pic:cNvPicPr>
                      <a:picLocks noChangeAspect="1"/>
                    </pic:cNvPicPr>
                  </pic:nvPicPr>
                  <pic:blipFill>
                    <a:blip r:embed="rId5"/>
                    <a:srcRect l="5162" t="20077" r="22350" b="12597"/>
                    <a:stretch>
                      <a:fillRect/>
                    </a:stretch>
                  </pic:blipFill>
                  <pic:spPr>
                    <a:xfrm>
                      <a:off x="0" y="0"/>
                      <a:ext cx="2559685" cy="2050415"/>
                    </a:xfrm>
                    <a:prstGeom prst="rect">
                      <a:avLst/>
                    </a:prstGeom>
                  </pic:spPr>
                </pic:pic>
              </a:graphicData>
            </a:graphic>
          </wp:inline>
        </w:drawing>
      </w:r>
      <w:r>
        <w:rPr>
          <w:rFonts w:hint="default" w:ascii="仿宋" w:hAnsi="仿宋" w:cs="仿宋"/>
          <w:b w:val="0"/>
          <w:bCs/>
          <w:color w:val="auto"/>
          <w:sz w:val="28"/>
          <w:szCs w:val="28"/>
          <w:u w:val="none" w:color="auto"/>
          <w:lang w:val="en-US" w:eastAsia="zh-CN"/>
        </w:rPr>
        <w:drawing>
          <wp:inline distT="0" distB="0" distL="114300" distR="114300">
            <wp:extent cx="2677160" cy="2051685"/>
            <wp:effectExtent l="0" t="0" r="8890" b="5715"/>
            <wp:docPr id="3" name="图片 3" descr="63d4492d925b70341605a4cfb8d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3d4492d925b70341605a4cfb8d1990"/>
                    <pic:cNvPicPr>
                      <a:picLocks noChangeAspect="1"/>
                    </pic:cNvPicPr>
                  </pic:nvPicPr>
                  <pic:blipFill>
                    <a:blip r:embed="rId6"/>
                    <a:srcRect l="20377" t="21871" r="16705" b="17996"/>
                    <a:stretch>
                      <a:fillRect/>
                    </a:stretch>
                  </pic:blipFill>
                  <pic:spPr>
                    <a:xfrm>
                      <a:off x="0" y="0"/>
                      <a:ext cx="2677160" cy="2051685"/>
                    </a:xfrm>
                    <a:prstGeom prst="rect">
                      <a:avLst/>
                    </a:prstGeom>
                  </pic:spPr>
                </pic:pic>
              </a:graphicData>
            </a:graphic>
          </wp:inline>
        </w:drawing>
      </w:r>
      <w:r>
        <w:rPr>
          <w:rFonts w:hint="default" w:ascii="仿宋" w:hAnsi="仿宋" w:cs="仿宋"/>
          <w:b w:val="0"/>
          <w:bCs/>
          <w:color w:val="auto"/>
          <w:sz w:val="28"/>
          <w:szCs w:val="28"/>
          <w:u w:val="none" w:color="auto"/>
          <w:lang w:val="en-US" w:eastAsia="zh-CN"/>
        </w:rPr>
        <w:drawing>
          <wp:inline distT="0" distB="0" distL="114300" distR="114300">
            <wp:extent cx="2536190" cy="1809115"/>
            <wp:effectExtent l="0" t="0" r="16510" b="635"/>
            <wp:docPr id="6" name="图片 6" descr="737c33b74aa5bc20e222aeb2758c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37c33b74aa5bc20e222aeb2758cb81"/>
                    <pic:cNvPicPr>
                      <a:picLocks noChangeAspect="1"/>
                    </pic:cNvPicPr>
                  </pic:nvPicPr>
                  <pic:blipFill>
                    <a:blip r:embed="rId7"/>
                    <a:srcRect l="23369" t="19801" r="32627" b="12216"/>
                    <a:stretch>
                      <a:fillRect/>
                    </a:stretch>
                  </pic:blipFill>
                  <pic:spPr>
                    <a:xfrm>
                      <a:off x="0" y="0"/>
                      <a:ext cx="2536190" cy="1809115"/>
                    </a:xfrm>
                    <a:prstGeom prst="rect">
                      <a:avLst/>
                    </a:prstGeom>
                  </pic:spPr>
                </pic:pic>
              </a:graphicData>
            </a:graphic>
          </wp:inline>
        </w:drawing>
      </w:r>
      <w:r>
        <w:rPr>
          <w:rFonts w:hint="default" w:ascii="仿宋" w:hAnsi="仿宋" w:cs="仿宋"/>
          <w:b w:val="0"/>
          <w:bCs/>
          <w:color w:val="auto"/>
          <w:sz w:val="28"/>
          <w:szCs w:val="28"/>
          <w:u w:val="none" w:color="auto"/>
          <w:lang w:val="en-US" w:eastAsia="zh-CN"/>
        </w:rPr>
        <w:drawing>
          <wp:inline distT="0" distB="0" distL="114300" distR="114300">
            <wp:extent cx="2653665" cy="1803400"/>
            <wp:effectExtent l="0" t="0" r="13335" b="6350"/>
            <wp:docPr id="7" name="图片 7" descr="a9c9d2d4b1cb1de9c2a1fc16118b5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9c9d2d4b1cb1de9c2a1fc16118b51c"/>
                    <pic:cNvPicPr>
                      <a:picLocks noChangeAspect="1"/>
                    </pic:cNvPicPr>
                  </pic:nvPicPr>
                  <pic:blipFill>
                    <a:blip r:embed="rId8"/>
                    <a:srcRect l="16378" t="28388" r="20773" b="9282"/>
                    <a:stretch>
                      <a:fillRect/>
                    </a:stretch>
                  </pic:blipFill>
                  <pic:spPr>
                    <a:xfrm>
                      <a:off x="0" y="0"/>
                      <a:ext cx="2653665" cy="1803400"/>
                    </a:xfrm>
                    <a:prstGeom prst="rect">
                      <a:avLst/>
                    </a:prstGeom>
                  </pic:spPr>
                </pic:pic>
              </a:graphicData>
            </a:graphic>
          </wp:inline>
        </w:drawing>
      </w:r>
    </w:p>
    <w:p>
      <w:pPr>
        <w:ind w:firstLine="560" w:firstLineChars="200"/>
        <w:jc w:val="both"/>
        <w:rPr>
          <w:rFonts w:hint="default" w:ascii="仿宋" w:hAnsi="仿宋" w:cs="仿宋"/>
          <w:b w:val="0"/>
          <w:bCs/>
          <w:color w:val="auto"/>
          <w:sz w:val="28"/>
          <w:szCs w:val="28"/>
          <w:u w:val="none" w:color="auto"/>
          <w:lang w:val="en-US" w:eastAsia="zh-CN"/>
        </w:rPr>
      </w:pPr>
      <w:r>
        <w:rPr>
          <w:rFonts w:hint="default" w:ascii="仿宋" w:hAnsi="仿宋" w:cs="仿宋"/>
          <w:b w:val="0"/>
          <w:bCs/>
          <w:color w:val="auto"/>
          <w:sz w:val="28"/>
          <w:szCs w:val="28"/>
          <w:u w:val="none" w:color="auto"/>
          <w:lang w:val="en-US" w:eastAsia="zh-CN"/>
        </w:rPr>
        <w:t>通过本次端午节巡山工作，排除了多处火险隐患，确保了节日期间的森林防火安全。在今后的工作中，德钦县地方森林草原消防专业防扑火队将继续加强防火宣传和巡查力度，提高队员的防火技能和</w:t>
      </w:r>
    </w:p>
    <w:p>
      <w:pPr>
        <w:jc w:val="both"/>
        <w:rPr>
          <w:rFonts w:hint="default" w:ascii="仿宋" w:hAnsi="仿宋" w:cs="仿宋"/>
          <w:b w:val="0"/>
          <w:bCs/>
          <w:color w:val="auto"/>
          <w:sz w:val="28"/>
          <w:szCs w:val="28"/>
          <w:u w:val="none" w:color="auto"/>
          <w:lang w:val="en-US" w:eastAsia="zh-CN"/>
        </w:rPr>
      </w:pPr>
      <w:r>
        <w:rPr>
          <w:rFonts w:hint="eastAsia" w:ascii="仿宋" w:hAnsi="仿宋" w:cs="仿宋"/>
          <w:b w:val="0"/>
          <w:bCs/>
          <w:color w:val="auto"/>
          <w:sz w:val="28"/>
          <w:szCs w:val="28"/>
          <w:u w:val="none" w:color="auto"/>
          <w:lang w:val="en-US" w:eastAsia="zh-CN"/>
        </w:rPr>
        <w:t>应</w:t>
      </w:r>
      <w:r>
        <w:rPr>
          <w:rFonts w:hint="default" w:ascii="仿宋" w:hAnsi="仿宋" w:cs="仿宋"/>
          <w:b w:val="0"/>
          <w:bCs/>
          <w:color w:val="auto"/>
          <w:sz w:val="28"/>
          <w:szCs w:val="28"/>
          <w:u w:val="none" w:color="auto"/>
          <w:lang w:val="en-US" w:eastAsia="zh-CN"/>
        </w:rPr>
        <w:t>急处理能力，为保护森林资源、维护生态安全做出更大的贡献。</w:t>
      </w:r>
      <w:bookmarkStart w:id="0" w:name="_GoBack"/>
      <w:bookmarkEnd w:id="0"/>
    </w:p>
    <w:p>
      <w:pPr>
        <w:ind w:firstLine="560" w:firstLineChars="200"/>
        <w:jc w:val="right"/>
        <w:rPr>
          <w:rFonts w:hint="default" w:ascii="仿宋" w:hAnsi="仿宋" w:cs="仿宋"/>
          <w:b w:val="0"/>
          <w:bCs/>
          <w:color w:val="auto"/>
          <w:sz w:val="28"/>
          <w:szCs w:val="28"/>
          <w:u w:val="none" w:color="auto"/>
          <w:lang w:val="en-US" w:eastAsia="zh-CN"/>
        </w:rPr>
      </w:pPr>
    </w:p>
    <w:p>
      <w:pPr>
        <w:ind w:firstLine="560" w:firstLineChars="200"/>
        <w:jc w:val="right"/>
        <w:rPr>
          <w:rFonts w:hint="default" w:ascii="仿宋" w:hAnsi="仿宋" w:cs="仿宋"/>
          <w:b w:val="0"/>
          <w:bCs/>
          <w:color w:val="auto"/>
          <w:sz w:val="28"/>
          <w:szCs w:val="28"/>
          <w:u w:val="none" w:color="auto"/>
          <w:lang w:val="en-US" w:eastAsia="zh-CN"/>
        </w:rPr>
      </w:pPr>
    </w:p>
    <w:p>
      <w:pPr>
        <w:ind w:firstLine="560" w:firstLineChars="200"/>
        <w:jc w:val="right"/>
        <w:rPr>
          <w:rFonts w:hint="eastAsia" w:ascii="仿宋" w:hAnsi="仿宋" w:cs="仿宋"/>
          <w:b w:val="0"/>
          <w:bCs/>
          <w:color w:val="auto"/>
          <w:sz w:val="28"/>
          <w:szCs w:val="28"/>
          <w:u w:val="none" w:color="auto"/>
          <w:lang w:val="en-US" w:eastAsia="zh-CN"/>
        </w:rPr>
      </w:pPr>
      <w:r>
        <w:rPr>
          <w:rFonts w:hint="eastAsia" w:ascii="仿宋" w:hAnsi="仿宋" w:cs="仿宋"/>
          <w:b w:val="0"/>
          <w:bCs/>
          <w:color w:val="auto"/>
          <w:sz w:val="28"/>
          <w:szCs w:val="28"/>
          <w:u w:val="none" w:color="auto"/>
          <w:lang w:val="en-US" w:eastAsia="zh-CN"/>
        </w:rPr>
        <w:t xml:space="preserve">            德钦县地方森林草原消防</w:t>
      </w:r>
    </w:p>
    <w:p>
      <w:pPr>
        <w:ind w:firstLine="1120" w:firstLineChars="400"/>
        <w:jc w:val="center"/>
        <w:rPr>
          <w:rFonts w:hint="eastAsia" w:ascii="仿宋" w:hAnsi="仿宋" w:cs="仿宋"/>
          <w:b w:val="0"/>
          <w:bCs/>
          <w:color w:val="auto"/>
          <w:sz w:val="28"/>
          <w:szCs w:val="28"/>
          <w:u w:val="none" w:color="auto"/>
          <w:lang w:val="en-US" w:eastAsia="zh-CN"/>
        </w:rPr>
      </w:pPr>
      <w:r>
        <w:rPr>
          <w:rFonts w:hint="eastAsia" w:ascii="仿宋" w:hAnsi="仿宋" w:cs="仿宋"/>
          <w:b w:val="0"/>
          <w:bCs/>
          <w:color w:val="auto"/>
          <w:sz w:val="28"/>
          <w:szCs w:val="28"/>
          <w:u w:val="none" w:color="auto"/>
          <w:lang w:val="en-US" w:eastAsia="zh-CN"/>
        </w:rPr>
        <w:t xml:space="preserve">                               专业防扑火队</w:t>
      </w:r>
    </w:p>
    <w:p>
      <w:pPr>
        <w:ind w:firstLine="1120" w:firstLineChars="400"/>
        <w:jc w:val="center"/>
        <w:rPr>
          <w:rFonts w:hint="default" w:ascii="仿宋" w:hAnsi="仿宋" w:cs="仿宋"/>
          <w:b w:val="0"/>
          <w:bCs/>
          <w:color w:val="auto"/>
          <w:sz w:val="28"/>
          <w:szCs w:val="28"/>
          <w:u w:val="none" w:color="auto"/>
          <w:lang w:val="en-US" w:eastAsia="zh-CN"/>
        </w:rPr>
      </w:pPr>
      <w:r>
        <w:rPr>
          <w:rFonts w:hint="eastAsia" w:ascii="仿宋" w:hAnsi="仿宋" w:cs="仿宋"/>
          <w:b w:val="0"/>
          <w:bCs/>
          <w:color w:val="auto"/>
          <w:sz w:val="28"/>
          <w:szCs w:val="28"/>
          <w:u w:val="none" w:color="auto"/>
          <w:lang w:val="en-US" w:eastAsia="zh-CN"/>
        </w:rPr>
        <w:t xml:space="preserve">                                2024年6月9日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粗黑宋简体">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814683"/>
    <w:rsid w:val="01961E01"/>
    <w:rsid w:val="02686A9D"/>
    <w:rsid w:val="05D802FE"/>
    <w:rsid w:val="0C0F2974"/>
    <w:rsid w:val="39814683"/>
    <w:rsid w:val="42A12E17"/>
    <w:rsid w:val="57FC2D7B"/>
    <w:rsid w:val="5A0B0447"/>
    <w:rsid w:val="5F544A0E"/>
    <w:rsid w:val="6CF07A26"/>
    <w:rsid w:val="739053D0"/>
    <w:rsid w:val="79AF2C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 w:cs="方正粗黑宋简体" w:asciiTheme="minorHAnsi" w:hAnsiTheme="minorHAnsi"/>
      <w:bCs/>
      <w:kern w:val="13"/>
      <w:sz w:val="32"/>
      <w:szCs w:val="32"/>
      <w:lang w:val="en-US" w:eastAsia="zh-CN" w:bidi="ar-SA"/>
    </w:rPr>
  </w:style>
  <w:style w:type="character" w:default="1" w:styleId="3">
    <w:name w:val="Default Paragraph Font"/>
    <w:semiHidden/>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迪庆州德钦县党政机关单位</Company>
  <Pages>1</Pages>
  <Words>0</Words>
  <Characters>0</Characters>
  <Lines>0</Lines>
  <Paragraphs>0</Paragraphs>
  <TotalTime>2</TotalTime>
  <ScaleCrop>false</ScaleCrop>
  <LinksUpToDate>false</LinksUpToDate>
  <CharactersWithSpaces>0</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2024-06-08T02:12:00Z</dcterms:created>
  <dc:creator>Stranger</dc:creator>
  <cp:lastModifiedBy>Administrator</cp:lastModifiedBy>
  <dcterms:modified xsi:type="dcterms:W3CDTF">2024-06-12T03:18:38Z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