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center"/>
        <w:textAlignment w:val="baseline"/>
        <w:rPr>
          <w:rStyle w:val="7"/>
          <w:rFonts w:ascii="方正小标宋简体" w:hAnsi="方正小标宋简体" w:eastAsia="方正小标宋简体"/>
          <w:b w:val="0"/>
          <w:i w:val="0"/>
          <w:caps w:val="0"/>
          <w:spacing w:val="0"/>
          <w:w w:val="100"/>
          <w:kern w:val="2"/>
          <w:sz w:val="44"/>
          <w:szCs w:val="44"/>
          <w:lang w:val="en-US" w:eastAsia="zh-CN" w:bidi="ar-SA"/>
        </w:rPr>
      </w:pPr>
      <w:r>
        <w:rPr>
          <w:rFonts w:hint="eastAsia" w:ascii="方正小标宋简体" w:hAnsi="方正小标宋简体" w:eastAsia="方正小标宋简体" w:cs="方正小标宋简体"/>
          <w:b/>
          <w:bCs/>
          <w:color w:val="000000"/>
        </w:rPr>
        <mc:AlternateContent>
          <mc:Choice Requires="wps">
            <w:drawing>
              <wp:anchor distT="0" distB="0" distL="114300" distR="114300" simplePos="0" relativeHeight="251659264" behindDoc="0" locked="0" layoutInCell="1" allowOverlap="1">
                <wp:simplePos x="0" y="0"/>
                <wp:positionH relativeFrom="column">
                  <wp:posOffset>-1008380</wp:posOffset>
                </wp:positionH>
                <wp:positionV relativeFrom="paragraph">
                  <wp:posOffset>-1403985</wp:posOffset>
                </wp:positionV>
                <wp:extent cx="635" cy="0"/>
                <wp:effectExtent l="75565" t="38100" r="76200" b="38100"/>
                <wp:wrapNone/>
                <wp:docPr id="2" name="直接箭头连接符 2"/>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79.4pt;margin-top:-110.55pt;height:0pt;width:0.05pt;z-index:251659264;mso-width-relative:page;mso-height-relative:page;" filled="f" stroked="t" coordsize="21600,21600" o:gfxdata="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FjAu2gAAAA8B&#10;AAAPAAAAAAAAAAEAIAAAACIAAABkcnMvZG93bnJldi54bWxQSwECFAAUAAAACACHTuJAHyIhwOAB&#10;AACiAwAADgAAAAAAAAABACAAAAApAQAAZHJzL2Uyb0RvYy54bWxQSwUGAAAAAAYABgBZAQAAewUA&#10;AAAA&#10;">
                <v:fill on="f" focussize="0,0"/>
                <v:stroke color="#000000" joinstyle="round" startarrow="block" endarrow="block"/>
                <v:imagedata o:title=""/>
                <o:lock v:ext="edit" aspectratio="f"/>
              </v:shape>
            </w:pict>
          </mc:Fallback>
        </mc:AlternateContent>
      </w:r>
      <w:r>
        <w:rPr>
          <w:rFonts w:hint="eastAsia" w:ascii="方正小标宋简体" w:hAnsi="方正小标宋简体" w:eastAsia="方正小标宋简体" w:cs="方正小标宋简体"/>
          <w:b/>
          <w:bCs/>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-1403985</wp:posOffset>
                </wp:positionV>
                <wp:extent cx="635" cy="0"/>
                <wp:effectExtent l="75565" t="38100" r="76200" b="38100"/>
                <wp:wrapNone/>
                <wp:docPr id="3" name="直接箭头连接符 3"/>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79.4pt;margin-top:-110.55pt;height:0pt;width:0.05pt;z-index:251660288;mso-width-relative:page;mso-height-relative:page;" filled="f" stroked="t" coordsize="21600,21600" o:gfxdata="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hYwLtoAAAAP&#10;AQAADwAAAAAAAAABACAAAAAiAAAAZHJzL2Rvd25yZXYueG1sUEsBAhQAFAAAAAgAh07iQFhS+4/h&#10;AQAAogMAAA4AAAAAAAAAAQAgAAAAKQEAAGRycy9lMm9Eb2MueG1sUEsFBgAAAAAGAAYAWQEAAHwF&#10;AAAAAA==&#10;">
                <v:fill on="f" focussize="0,0"/>
                <v:stroke color="#000000" joinstyle="round" startarrow="block" endarrow="block"/>
                <v:imagedata o:title=""/>
                <o:lock v:ext="edit" aspectratio="f"/>
              </v:shape>
            </w:pict>
          </mc:Fallback>
        </mc:AlternateContent>
      </w:r>
      <w:r>
        <w:rPr>
          <w:rStyle w:val="7"/>
          <w:rFonts w:ascii="方正小标宋简体" w:hAnsi="方正小标宋简体" w:eastAsia="方正小标宋简体" w:cs="方正小标宋简体"/>
          <w:b/>
          <w:bCs/>
          <w:i w:val="0"/>
          <w:caps w:val="0"/>
          <w:color w:val="000000"/>
          <w:spacing w:val="0"/>
          <w:w w:val="100"/>
          <w:kern w:val="2"/>
          <w:sz w:val="44"/>
          <w:szCs w:val="4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-855980</wp:posOffset>
                </wp:positionH>
                <wp:positionV relativeFrom="paragraph">
                  <wp:posOffset>-1251585</wp:posOffset>
                </wp:positionV>
                <wp:extent cx="635" cy="0"/>
                <wp:effectExtent l="75565" t="38100" r="76200" b="38100"/>
                <wp:wrapNone/>
                <wp:docPr id="4" name="直接箭头连接符 4"/>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67.4pt;margin-top:-98.55pt;height:0pt;width:0.05pt;z-index:251661312;mso-width-relative:page;mso-height-relative:page;" filled="f" stroked="t" coordsize="21600,21600" o:gfxdata="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YvdfaAAAA&#10;DwEAAA8AAAAAAAAAAQAgAAAAIgAAAGRycy9kb3ducmV2LnhtbFBLAQIUABQAAAAIAIdO4kDMBY27&#10;4gEAAKIDAAAOAAAAAAAAAAEAIAAAACkBAABkcnMvZTJvRG9jLnhtbFBLBQYAAAAABgAGAFkBAAB9&#10;BQAAAAA=&#10;">
                <v:fill on="f" focussize="0,0"/>
                <v:stroke color="#000000" joinstyle="round" startarrow="block" endarrow="block"/>
                <v:imagedata o:title=""/>
                <o:lock v:ext="edit" aspectratio="f"/>
              </v:shape>
            </w:pict>
          </mc:Fallback>
        </mc:AlternateContent>
      </w:r>
      <w:r>
        <w:rPr>
          <w:rStyle w:val="7"/>
          <w:rFonts w:ascii="方正小标宋简体" w:hAnsi="方正小标宋简体" w:eastAsia="方正小标宋简体" w:cs="方正小标宋简体"/>
          <w:b/>
          <w:bCs/>
          <w:i w:val="0"/>
          <w:caps w:val="0"/>
          <w:color w:val="000000"/>
          <w:spacing w:val="0"/>
          <w:w w:val="100"/>
          <w:kern w:val="2"/>
          <w:sz w:val="44"/>
          <w:szCs w:val="4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-855980</wp:posOffset>
                </wp:positionH>
                <wp:positionV relativeFrom="paragraph">
                  <wp:posOffset>-1251585</wp:posOffset>
                </wp:positionV>
                <wp:extent cx="635" cy="0"/>
                <wp:effectExtent l="75565" t="38100" r="76200" b="38100"/>
                <wp:wrapNone/>
                <wp:docPr id="6" name="直接箭头连接符 6"/>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margin-left:-67.4pt;margin-top:-98.55pt;height:0pt;width:0.05pt;z-index:251662336;mso-width-relative:page;mso-height-relative:page;" filled="f" stroked="t" coordsize="21600,21600" o:gfxdata="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Bi919oAAAAP&#10;AQAADwAAAAAAAAABACAAAAAiAAAAZHJzL2Rvd25yZXYueG1sUEsBAhQAFAAAAAgAh07iQELlOSTh&#10;AQAAogMAAA4AAAAAAAAAAQAgAAAAKQEAAGRycy9lMm9Eb2MueG1sUEsFBgAAAAAGAAYAWQEAAHwF&#10;AAAAAA==&#10;">
                <v:fill on="f" focussize="0,0"/>
                <v:stroke color="#000000" joinstyle="round" startarrow="block" endarrow="block"/>
                <v:imagedata o:title=""/>
                <o:lock v:ext="edit" aspectratio="f"/>
              </v:shape>
            </w:pict>
          </mc:Fallback>
        </mc:AlternateContent>
      </w:r>
      <w:r>
        <w:rPr>
          <w:rStyle w:val="7"/>
          <w:rFonts w:ascii="方正小标宋简体" w:hAnsi="方正小标宋简体" w:eastAsia="方正小标宋简体"/>
          <w:b w:val="0"/>
          <w:i w:val="0"/>
          <w:caps w:val="0"/>
          <w:spacing w:val="0"/>
          <w:w w:val="100"/>
          <w:kern w:val="2"/>
          <w:sz w:val="44"/>
          <w:szCs w:val="44"/>
          <w:lang w:val="en-US" w:eastAsia="zh-CN" w:bidi="ar-SA"/>
        </w:rPr>
        <w:t>德钦县202</w:t>
      </w:r>
      <w:r>
        <w:rPr>
          <w:rStyle w:val="7"/>
          <w:rFonts w:hint="eastAsia" w:ascii="方正小标宋简体" w:hAnsi="方正小标宋简体" w:eastAsia="方正小标宋简体"/>
          <w:b w:val="0"/>
          <w:i w:val="0"/>
          <w:caps w:val="0"/>
          <w:spacing w:val="0"/>
          <w:w w:val="100"/>
          <w:kern w:val="2"/>
          <w:sz w:val="44"/>
          <w:szCs w:val="44"/>
          <w:lang w:val="en-US" w:eastAsia="zh-CN" w:bidi="ar-SA"/>
        </w:rPr>
        <w:t>2</w:t>
      </w:r>
      <w:r>
        <w:rPr>
          <w:rStyle w:val="7"/>
          <w:rFonts w:ascii="方正小标宋简体" w:hAnsi="方正小标宋简体" w:eastAsia="方正小标宋简体"/>
          <w:b w:val="0"/>
          <w:i w:val="0"/>
          <w:caps w:val="0"/>
          <w:spacing w:val="0"/>
          <w:w w:val="100"/>
          <w:kern w:val="2"/>
          <w:sz w:val="44"/>
          <w:szCs w:val="44"/>
          <w:lang w:val="en-US" w:eastAsia="zh-CN" w:bidi="ar-SA"/>
        </w:rPr>
        <w:t>年度统筹整合使用财政涉农</w:t>
      </w:r>
    </w:p>
    <w:p>
      <w:pPr>
        <w:snapToGrid w:val="0"/>
        <w:spacing w:before="0" w:beforeAutospacing="0" w:after="0" w:afterAutospacing="0" w:line="560" w:lineRule="exact"/>
        <w:jc w:val="center"/>
        <w:textAlignment w:val="baseline"/>
        <w:rPr>
          <w:rStyle w:val="7"/>
          <w:rFonts w:ascii="方正小标宋简体" w:hAnsi="方正小标宋简体" w:eastAsia="方正小标宋简体"/>
          <w:b w:val="0"/>
          <w:i w:val="0"/>
          <w:caps w:val="0"/>
          <w:spacing w:val="0"/>
          <w:w w:val="100"/>
          <w:kern w:val="2"/>
          <w:sz w:val="44"/>
          <w:szCs w:val="44"/>
          <w:lang w:val="zh-CN" w:eastAsia="zh-CN" w:bidi="ar-SA"/>
        </w:rPr>
      </w:pPr>
      <w:r>
        <w:rPr>
          <w:rStyle w:val="7"/>
          <w:rFonts w:ascii="方正小标宋简体" w:hAnsi="方正小标宋简体" w:eastAsia="方正小标宋简体"/>
          <w:b w:val="0"/>
          <w:i w:val="0"/>
          <w:caps w:val="0"/>
          <w:spacing w:val="0"/>
          <w:w w:val="100"/>
          <w:kern w:val="2"/>
          <w:sz w:val="44"/>
          <w:szCs w:val="44"/>
          <w:lang w:val="en-US" w:eastAsia="zh-CN" w:bidi="ar-SA"/>
        </w:rPr>
        <w:t>资金</w:t>
      </w:r>
      <w:r>
        <w:rPr>
          <w:rStyle w:val="7"/>
          <w:rFonts w:hint="eastAsia" w:ascii="方正小标宋简体" w:hAnsi="方正小标宋简体" w:eastAsia="方正小标宋简体"/>
          <w:b w:val="0"/>
          <w:i w:val="0"/>
          <w:caps w:val="0"/>
          <w:spacing w:val="0"/>
          <w:w w:val="100"/>
          <w:kern w:val="2"/>
          <w:sz w:val="44"/>
          <w:szCs w:val="44"/>
          <w:lang w:val="en-US" w:eastAsia="zh-CN" w:bidi="ar-SA"/>
        </w:rPr>
        <w:t>调整</w:t>
      </w:r>
      <w:r>
        <w:rPr>
          <w:rStyle w:val="7"/>
          <w:rFonts w:ascii="方正小标宋简体" w:hAnsi="方正小标宋简体" w:eastAsia="方正小标宋简体"/>
          <w:b w:val="0"/>
          <w:i w:val="0"/>
          <w:caps w:val="0"/>
          <w:spacing w:val="0"/>
          <w:w w:val="100"/>
          <w:kern w:val="2"/>
          <w:sz w:val="44"/>
          <w:szCs w:val="44"/>
          <w:lang w:val="en-US" w:eastAsia="zh-CN" w:bidi="ar-SA"/>
        </w:rPr>
        <w:t>方案</w:t>
      </w:r>
    </w:p>
    <w:p>
      <w:pPr>
        <w:spacing w:line="600" w:lineRule="exact"/>
        <w:jc w:val="center"/>
        <w:rPr>
          <w:rFonts w:hint="eastAsia" w:ascii="方正小标宋简体" w:hAnsi="方正小标宋简体" w:eastAsia="方正小标宋简体" w:cs="方正小标宋简体"/>
          <w:lang w:val="zh-CN" w:eastAsia="zh-CN"/>
        </w:rPr>
      </w:pPr>
    </w:p>
    <w:p>
      <w:pPr>
        <w:adjustRightInd w:val="0"/>
        <w:snapToGrid w:val="0"/>
        <w:spacing w:line="600" w:lineRule="exact"/>
        <w:rPr>
          <w:rFonts w:hint="default" w:ascii="Times New Roman" w:hAnsi="Times New Roman" w:cs="Times New Roman"/>
        </w:rPr>
      </w:pPr>
    </w:p>
    <w:p>
      <w:pPr>
        <w:snapToGrid w:val="0"/>
        <w:spacing w:before="0" w:beforeAutospacing="0" w:after="0" w:afterAutospacing="0" w:line="560" w:lineRule="exact"/>
        <w:ind w:firstLine="640"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为深入贯彻落实好习近平总书记关于巩固拓展脱贫攻坚成果同乡村振兴有效衔接的重要论述和中央、省、州、县委政府关于脱贫攻坚与乡村振兴战略有机衔接的有关精神，根据《关于继续支持脱贫县统筹整合使用财政涉农资金工作的通知》（财农〔2021〕22号）、《关于继续支持脱贫县统筹整合使用财政涉农资金工作的通知》（云财农〔2021〕153号）文件，结合我县巩固拓展脱贫攻坚成果同乡村振兴有效衔接工作实际，特制定本实施方案。</w:t>
      </w:r>
    </w:p>
    <w:p>
      <w:pPr>
        <w:snapToGrid w:val="0"/>
        <w:spacing w:before="0" w:beforeAutospacing="0" w:after="0" w:afterAutospacing="0" w:line="560" w:lineRule="exact"/>
        <w:ind w:firstLine="643" w:firstLineChars="200"/>
        <w:jc w:val="both"/>
        <w:textAlignment w:val="baseline"/>
        <w:rPr>
          <w:rStyle w:val="7"/>
          <w:rFonts w:ascii="黑体" w:hAnsi="黑体" w:eastAsia="黑体"/>
          <w:b/>
          <w:bCs/>
          <w:i w:val="0"/>
          <w:caps w:val="0"/>
          <w:spacing w:val="0"/>
          <w:w w:val="100"/>
          <w:kern w:val="2"/>
          <w:sz w:val="32"/>
          <w:szCs w:val="32"/>
          <w:lang w:val="zh-CN" w:eastAsia="zh-CN" w:bidi="ar-SA"/>
        </w:rPr>
      </w:pPr>
      <w:r>
        <w:rPr>
          <w:rStyle w:val="7"/>
          <w:rFonts w:ascii="黑体" w:hAnsi="黑体" w:eastAsia="黑体"/>
          <w:b/>
          <w:bCs/>
          <w:i w:val="0"/>
          <w:caps w:val="0"/>
          <w:spacing w:val="0"/>
          <w:w w:val="100"/>
          <w:kern w:val="2"/>
          <w:sz w:val="32"/>
          <w:szCs w:val="32"/>
          <w:lang w:val="zh-CN" w:eastAsia="zh-CN" w:bidi="ar-SA"/>
        </w:rPr>
        <w:t>一、指导思想</w:t>
      </w:r>
    </w:p>
    <w:p>
      <w:pPr>
        <w:snapToGrid w:val="0"/>
        <w:spacing w:before="0" w:beforeAutospacing="0" w:after="0" w:afterAutospacing="0" w:line="560" w:lineRule="exact"/>
        <w:ind w:firstLine="640" w:firstLineChars="200"/>
        <w:jc w:val="both"/>
        <w:textAlignment w:val="baseline"/>
        <w:rPr>
          <w:rStyle w:val="7"/>
          <w:rFonts w:hint="eastAsia"/>
          <w:b w:val="0"/>
          <w:i w:val="0"/>
          <w:caps w:val="0"/>
          <w:spacing w:val="0"/>
          <w:w w:val="100"/>
          <w:kern w:val="2"/>
          <w:sz w:val="32"/>
          <w:szCs w:val="32"/>
          <w:lang w:val="en-US" w:eastAsia="zh-CN" w:bidi="ar-SA"/>
        </w:rPr>
      </w:pPr>
      <w:r>
        <w:rPr>
          <w:rStyle w:val="7"/>
          <w:rFonts w:ascii="Times New Roman" w:hAnsi="Times New Roman" w:eastAsia="仿宋_GB2312"/>
          <w:b w:val="0"/>
          <w:i w:val="0"/>
          <w:caps w:val="0"/>
          <w:spacing w:val="0"/>
          <w:w w:val="100"/>
          <w:kern w:val="2"/>
          <w:sz w:val="32"/>
          <w:szCs w:val="32"/>
          <w:lang w:val="en-US" w:eastAsia="zh-CN" w:bidi="ar-SA"/>
        </w:rPr>
        <w:t>以习近平新时代中国特色社会主义思想为指导，</w:t>
      </w:r>
      <w:r>
        <w:rPr>
          <w:rStyle w:val="7"/>
          <w:rFonts w:hint="eastAsia"/>
          <w:b w:val="0"/>
          <w:i w:val="0"/>
          <w:caps w:val="0"/>
          <w:spacing w:val="0"/>
          <w:w w:val="100"/>
          <w:kern w:val="2"/>
          <w:sz w:val="32"/>
          <w:szCs w:val="32"/>
          <w:lang w:val="en-US" w:eastAsia="zh-CN" w:bidi="ar-SA"/>
        </w:rPr>
        <w:t>深入</w:t>
      </w:r>
      <w:r>
        <w:rPr>
          <w:rStyle w:val="7"/>
          <w:rFonts w:ascii="Times New Roman" w:hAnsi="Times New Roman" w:eastAsia="仿宋_GB2312"/>
          <w:b w:val="0"/>
          <w:i w:val="0"/>
          <w:caps w:val="0"/>
          <w:spacing w:val="0"/>
          <w:w w:val="100"/>
          <w:kern w:val="2"/>
          <w:sz w:val="32"/>
          <w:szCs w:val="32"/>
          <w:lang w:val="en-US" w:eastAsia="zh-CN" w:bidi="ar-SA"/>
        </w:rPr>
        <w:t>贯彻党的</w:t>
      </w:r>
      <w:r>
        <w:rPr>
          <w:rStyle w:val="7"/>
          <w:rFonts w:hint="eastAsia"/>
          <w:b w:val="0"/>
          <w:i w:val="0"/>
          <w:caps w:val="0"/>
          <w:spacing w:val="0"/>
          <w:w w:val="100"/>
          <w:kern w:val="2"/>
          <w:sz w:val="32"/>
          <w:szCs w:val="32"/>
          <w:lang w:val="en-US" w:eastAsia="zh-CN" w:bidi="ar-SA"/>
        </w:rPr>
        <w:t>十九大和</w:t>
      </w:r>
      <w:r>
        <w:rPr>
          <w:rStyle w:val="7"/>
          <w:rFonts w:ascii="Times New Roman" w:hAnsi="Times New Roman" w:eastAsia="仿宋_GB2312"/>
          <w:b w:val="0"/>
          <w:i w:val="0"/>
          <w:caps w:val="0"/>
          <w:spacing w:val="0"/>
          <w:w w:val="100"/>
          <w:kern w:val="2"/>
          <w:sz w:val="32"/>
          <w:szCs w:val="32"/>
          <w:lang w:val="en-US" w:eastAsia="zh-CN" w:bidi="ar-SA"/>
        </w:rPr>
        <w:t>十九届</w:t>
      </w:r>
      <w:r>
        <w:rPr>
          <w:rStyle w:val="7"/>
          <w:rFonts w:hint="eastAsia"/>
          <w:b w:val="0"/>
          <w:i w:val="0"/>
          <w:caps w:val="0"/>
          <w:spacing w:val="0"/>
          <w:w w:val="100"/>
          <w:kern w:val="2"/>
          <w:sz w:val="32"/>
          <w:szCs w:val="32"/>
          <w:lang w:val="en-US" w:eastAsia="zh-CN" w:bidi="ar-SA"/>
        </w:rPr>
        <w:t>历次</w:t>
      </w:r>
      <w:r>
        <w:rPr>
          <w:rStyle w:val="7"/>
          <w:rFonts w:ascii="Times New Roman" w:hAnsi="Times New Roman" w:eastAsia="仿宋_GB2312"/>
          <w:b w:val="0"/>
          <w:i w:val="0"/>
          <w:caps w:val="0"/>
          <w:spacing w:val="0"/>
          <w:w w:val="100"/>
          <w:kern w:val="2"/>
          <w:sz w:val="32"/>
          <w:szCs w:val="32"/>
          <w:lang w:val="en-US" w:eastAsia="zh-CN" w:bidi="ar-SA"/>
        </w:rPr>
        <w:t>全会</w:t>
      </w:r>
      <w:r>
        <w:rPr>
          <w:rStyle w:val="7"/>
          <w:rFonts w:hint="eastAsia"/>
          <w:b w:val="0"/>
          <w:i w:val="0"/>
          <w:caps w:val="0"/>
          <w:spacing w:val="0"/>
          <w:w w:val="100"/>
          <w:kern w:val="2"/>
          <w:sz w:val="32"/>
          <w:szCs w:val="32"/>
          <w:lang w:val="en-US" w:eastAsia="zh-CN" w:bidi="ar-SA"/>
        </w:rPr>
        <w:t>精神，全面落实</w:t>
      </w:r>
      <w:r>
        <w:rPr>
          <w:rStyle w:val="7"/>
          <w:rFonts w:ascii="Times New Roman" w:hAnsi="Times New Roman" w:eastAsia="仿宋_GB2312"/>
          <w:b w:val="0"/>
          <w:i w:val="0"/>
          <w:caps w:val="0"/>
          <w:spacing w:val="0"/>
          <w:w w:val="100"/>
          <w:kern w:val="2"/>
          <w:sz w:val="32"/>
          <w:szCs w:val="32"/>
          <w:lang w:val="en-US" w:eastAsia="zh-CN" w:bidi="ar-SA"/>
        </w:rPr>
        <w:t>省十一次、州九次、县十三次党代会精神，</w:t>
      </w:r>
      <w:r>
        <w:rPr>
          <w:rStyle w:val="7"/>
          <w:rFonts w:hint="eastAsia"/>
          <w:b w:val="0"/>
          <w:i w:val="0"/>
          <w:caps w:val="0"/>
          <w:spacing w:val="0"/>
          <w:w w:val="100"/>
          <w:kern w:val="2"/>
          <w:sz w:val="32"/>
          <w:szCs w:val="32"/>
          <w:lang w:val="en-US" w:eastAsia="zh-CN" w:bidi="ar-SA"/>
        </w:rPr>
        <w:t xml:space="preserve">坚持稳中求进工作总基调，以牢牢守住不发生规模性返贫为底线，将巩固拓展脱贫攻坚成果放在突出位置，不折不扣落实“四不摘”要求。继续实施涉农资金整合试点政策，对照巩固拓展脱贫成效与乡村振兴实际需要，按照“因需而整、应整尽整”的原则，充分发挥财政涉农整合资金的撬动作用，全面推动巩固拓展脱贫攻坚成果同乡村振兴有效衔接。 </w:t>
      </w:r>
    </w:p>
    <w:p>
      <w:pPr>
        <w:snapToGrid w:val="0"/>
        <w:spacing w:before="0" w:beforeAutospacing="0" w:after="0" w:afterAutospacing="0" w:line="560" w:lineRule="exact"/>
        <w:ind w:firstLine="643" w:firstLineChars="200"/>
        <w:jc w:val="both"/>
        <w:textAlignment w:val="baseline"/>
        <w:rPr>
          <w:rStyle w:val="7"/>
          <w:rFonts w:ascii="黑体" w:hAnsi="黑体" w:eastAsia="黑体"/>
          <w:b/>
          <w:bCs/>
          <w:i w:val="0"/>
          <w:caps w:val="0"/>
          <w:spacing w:val="0"/>
          <w:w w:val="100"/>
          <w:kern w:val="2"/>
          <w:sz w:val="32"/>
          <w:szCs w:val="32"/>
          <w:lang w:val="en-US" w:eastAsia="zh-CN" w:bidi="ar-SA"/>
        </w:rPr>
      </w:pPr>
      <w:r>
        <w:rPr>
          <w:rStyle w:val="7"/>
          <w:rFonts w:ascii="黑体" w:hAnsi="黑体" w:eastAsia="黑体"/>
          <w:b/>
          <w:bCs/>
          <w:i w:val="0"/>
          <w:caps w:val="0"/>
          <w:spacing w:val="0"/>
          <w:w w:val="100"/>
          <w:kern w:val="2"/>
          <w:sz w:val="32"/>
          <w:szCs w:val="32"/>
          <w:lang w:val="zh-CN" w:eastAsia="zh-CN" w:bidi="ar-SA"/>
        </w:rPr>
        <w:t>二、</w:t>
      </w:r>
      <w:r>
        <w:rPr>
          <w:rStyle w:val="7"/>
          <w:rFonts w:hint="eastAsia" w:ascii="黑体" w:hAnsi="黑体" w:eastAsia="黑体"/>
          <w:b/>
          <w:bCs/>
          <w:i w:val="0"/>
          <w:caps w:val="0"/>
          <w:spacing w:val="0"/>
          <w:w w:val="100"/>
          <w:kern w:val="2"/>
          <w:sz w:val="32"/>
          <w:szCs w:val="32"/>
          <w:lang w:val="zh-CN" w:eastAsia="zh-CN" w:bidi="ar-SA"/>
        </w:rPr>
        <w:t>目标任务</w:t>
      </w:r>
      <w:r>
        <w:rPr>
          <w:rStyle w:val="7"/>
          <w:rFonts w:ascii="黑体" w:hAnsi="黑体" w:eastAsia="黑体"/>
          <w:b/>
          <w:bCs/>
          <w:i w:val="0"/>
          <w:caps w:val="0"/>
          <w:spacing w:val="0"/>
          <w:w w:val="100"/>
          <w:kern w:val="2"/>
          <w:sz w:val="32"/>
          <w:szCs w:val="32"/>
          <w:lang w:val="en-US" w:eastAsia="zh-CN" w:bidi="ar-SA"/>
        </w:rPr>
        <w:t xml:space="preserve">  </w:t>
      </w:r>
    </w:p>
    <w:p>
      <w:pPr>
        <w:snapToGrid w:val="0"/>
        <w:spacing w:before="0" w:beforeAutospacing="0" w:after="0" w:afterAutospacing="0" w:line="560" w:lineRule="exact"/>
        <w:ind w:firstLine="640"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继续延续涉农资金整合试点政策，坚持“多个渠道进水、一个池子放水”，集中财力凝聚支持合力，提高财政资金配置效率，整合资金重点向巩固拓展脱贫攻坚成果任务重、乡村振兴底子差的乡镇、村组倾斜。在补齐必要的基础设施短板的基础上，根据资源特点、产业基础等因素，有序推进乡村振兴“百千万”示范工程，逐步提高产业项目占比，加大产业发展投入力度，发展壮大我县优势特色产业（含必要的产业配套基础设施），促进产业提质增效，带动脱贫人口就业增收。增强脱贫村、脱贫人口的内生动力，巩固脱贫成果，防止返贫，实现巩固拓展脱贫攻坚成果同乡村振兴有效衔接。</w:t>
      </w:r>
    </w:p>
    <w:p>
      <w:pPr>
        <w:snapToGrid w:val="0"/>
        <w:spacing w:before="0" w:beforeAutospacing="0" w:after="0" w:afterAutospacing="0" w:line="560" w:lineRule="exact"/>
        <w:ind w:firstLine="643" w:firstLineChars="200"/>
        <w:jc w:val="both"/>
        <w:textAlignment w:val="baseline"/>
        <w:rPr>
          <w:rStyle w:val="7"/>
          <w:rFonts w:ascii="黑体" w:hAnsi="黑体" w:eastAsia="黑体"/>
          <w:b w:val="0"/>
          <w:bCs w:val="0"/>
          <w:i w:val="0"/>
          <w:caps w:val="0"/>
          <w:spacing w:val="0"/>
          <w:w w:val="100"/>
          <w:kern w:val="2"/>
          <w:sz w:val="32"/>
          <w:szCs w:val="32"/>
          <w:lang w:val="en-US" w:eastAsia="zh-CN" w:bidi="ar-SA"/>
        </w:rPr>
      </w:pPr>
      <w:r>
        <w:rPr>
          <w:rStyle w:val="7"/>
          <w:rFonts w:ascii="黑体" w:hAnsi="黑体" w:eastAsia="黑体"/>
          <w:b/>
          <w:bCs/>
          <w:i w:val="0"/>
          <w:caps w:val="0"/>
          <w:spacing w:val="0"/>
          <w:w w:val="100"/>
          <w:kern w:val="2"/>
          <w:sz w:val="32"/>
          <w:szCs w:val="32"/>
          <w:lang w:val="en-US" w:eastAsia="zh-CN" w:bidi="ar-SA"/>
        </w:rPr>
        <w:t>三、基本原则</w:t>
      </w:r>
    </w:p>
    <w:p>
      <w:pPr>
        <w:snapToGrid w:val="0"/>
        <w:spacing w:before="0" w:beforeAutospacing="0" w:after="0" w:afterAutospacing="0" w:line="600" w:lineRule="exact"/>
        <w:ind w:firstLine="643" w:firstLineChars="200"/>
        <w:jc w:val="both"/>
        <w:textAlignment w:val="baseline"/>
        <w:rPr>
          <w:rStyle w:val="7"/>
          <w:rFonts w:hint="eastAsia" w:ascii="仿宋_GB2312" w:hAnsi="仿宋_GB2312" w:eastAsia="仿宋_GB2312" w:cs="仿宋_GB2312"/>
          <w:b w:val="0"/>
          <w:i w:val="0"/>
          <w:caps w:val="0"/>
          <w:spacing w:val="0"/>
          <w:w w:val="100"/>
          <w:kern w:val="2"/>
          <w:sz w:val="32"/>
          <w:szCs w:val="32"/>
          <w:lang w:val="en-US" w:eastAsia="zh-CN" w:bidi="ar-SA"/>
        </w:rPr>
      </w:pPr>
      <w:r>
        <w:rPr>
          <w:rStyle w:val="7"/>
          <w:rFonts w:ascii="楷体" w:hAnsi="楷体" w:eastAsia="楷体"/>
          <w:b/>
          <w:bCs/>
          <w:i w:val="0"/>
          <w:caps w:val="0"/>
          <w:spacing w:val="0"/>
          <w:w w:val="100"/>
          <w:kern w:val="2"/>
          <w:sz w:val="32"/>
          <w:szCs w:val="32"/>
          <w:lang w:val="en-US" w:eastAsia="zh-CN" w:bidi="ar-SA"/>
        </w:rPr>
        <w:t>——</w:t>
      </w:r>
      <w:r>
        <w:rPr>
          <w:rStyle w:val="7"/>
          <w:rFonts w:hint="eastAsia" w:ascii="楷体" w:hAnsi="楷体" w:eastAsia="楷体"/>
          <w:b/>
          <w:bCs/>
          <w:i w:val="0"/>
          <w:caps w:val="0"/>
          <w:spacing w:val="0"/>
          <w:w w:val="100"/>
          <w:kern w:val="2"/>
          <w:sz w:val="32"/>
          <w:szCs w:val="32"/>
          <w:lang w:val="en-US" w:eastAsia="zh-CN" w:bidi="ar-SA"/>
        </w:rPr>
        <w:t>坚持因需而整、应整尽整的原则。</w:t>
      </w:r>
      <w:r>
        <w:rPr>
          <w:rStyle w:val="7"/>
          <w:rFonts w:hint="eastAsia" w:ascii="仿宋_GB2312" w:hAnsi="仿宋_GB2312" w:eastAsia="仿宋_GB2312" w:cs="仿宋_GB2312"/>
          <w:b w:val="0"/>
          <w:i w:val="0"/>
          <w:caps w:val="0"/>
          <w:spacing w:val="0"/>
          <w:w w:val="100"/>
          <w:kern w:val="2"/>
          <w:sz w:val="32"/>
          <w:szCs w:val="32"/>
          <w:lang w:val="en-US" w:eastAsia="zh-CN" w:bidi="ar-SA"/>
        </w:rPr>
        <w:t>根据《关于继续支持脱贫县统筹整合使用财政涉农资金工作的通知》（财农〔2021〕22号）、《关于继续支持脱贫县统筹整合使用财政涉农资金工作的通知》（云财农〔2021〕153号）等文件精神，做到因需而整、应整尽整。</w:t>
      </w:r>
    </w:p>
    <w:p>
      <w:pPr>
        <w:snapToGrid w:val="0"/>
        <w:spacing w:before="0" w:beforeAutospacing="0" w:after="0" w:afterAutospacing="0" w:line="600" w:lineRule="exact"/>
        <w:ind w:firstLine="643" w:firstLineChars="200"/>
        <w:jc w:val="both"/>
        <w:textAlignment w:val="baseline"/>
        <w:rPr>
          <w:rStyle w:val="7"/>
          <w:rFonts w:ascii="Times New Roman" w:hAnsi="Times New Roman" w:eastAsia="仿宋_GB2312"/>
          <w:b w:val="0"/>
          <w:i w:val="0"/>
          <w:caps w:val="0"/>
          <w:color w:val="000000"/>
          <w:spacing w:val="0"/>
          <w:w w:val="100"/>
          <w:kern w:val="2"/>
          <w:sz w:val="32"/>
          <w:szCs w:val="32"/>
          <w:lang w:val="en-US" w:eastAsia="zh-CN" w:bidi="ar-SA"/>
        </w:rPr>
      </w:pPr>
      <w:r>
        <w:rPr>
          <w:rStyle w:val="7"/>
          <w:rFonts w:ascii="楷体" w:hAnsi="楷体" w:eastAsia="楷体"/>
          <w:b/>
          <w:bCs/>
          <w:i w:val="0"/>
          <w:caps w:val="0"/>
          <w:spacing w:val="0"/>
          <w:w w:val="100"/>
          <w:kern w:val="2"/>
          <w:sz w:val="32"/>
          <w:szCs w:val="32"/>
          <w:lang w:val="en-US" w:eastAsia="zh-CN" w:bidi="ar-SA"/>
        </w:rPr>
        <w:t>——坚持重点突出、规划引领的原则。</w:t>
      </w:r>
      <w:r>
        <w:rPr>
          <w:rStyle w:val="7"/>
          <w:rFonts w:ascii="Times New Roman" w:hAnsi="Times New Roman" w:eastAsia="仿宋_GB2312"/>
          <w:b w:val="0"/>
          <w:i w:val="0"/>
          <w:caps w:val="0"/>
          <w:color w:val="000000"/>
          <w:spacing w:val="0"/>
          <w:w w:val="100"/>
          <w:kern w:val="2"/>
          <w:sz w:val="32"/>
          <w:szCs w:val="32"/>
          <w:lang w:val="en-US" w:eastAsia="zh-CN" w:bidi="ar-SA"/>
        </w:rPr>
        <w:t>紧紧围绕巩固拓展脱贫攻坚成果同乡村振兴有效衔接的</w:t>
      </w:r>
      <w:r>
        <w:rPr>
          <w:rStyle w:val="7"/>
          <w:rFonts w:hint="eastAsia"/>
          <w:b w:val="0"/>
          <w:i w:val="0"/>
          <w:caps w:val="0"/>
          <w:color w:val="000000"/>
          <w:spacing w:val="0"/>
          <w:w w:val="100"/>
          <w:kern w:val="2"/>
          <w:sz w:val="32"/>
          <w:szCs w:val="32"/>
          <w:lang w:val="en-US" w:eastAsia="zh-CN" w:bidi="ar-SA"/>
        </w:rPr>
        <w:t>目标任务</w:t>
      </w:r>
      <w:r>
        <w:rPr>
          <w:rStyle w:val="7"/>
          <w:rFonts w:ascii="Times New Roman" w:hAnsi="Times New Roman" w:eastAsia="仿宋_GB2312"/>
          <w:b w:val="0"/>
          <w:i w:val="0"/>
          <w:caps w:val="0"/>
          <w:color w:val="000000"/>
          <w:spacing w:val="0"/>
          <w:w w:val="100"/>
          <w:kern w:val="2"/>
          <w:sz w:val="32"/>
          <w:szCs w:val="32"/>
          <w:lang w:val="en-US" w:eastAsia="zh-CN" w:bidi="ar-SA"/>
        </w:rPr>
        <w:t>，以全县五年规划为引领，</w:t>
      </w:r>
      <w:r>
        <w:rPr>
          <w:rStyle w:val="7"/>
          <w:rFonts w:hint="eastAsia"/>
          <w:b w:val="0"/>
          <w:i w:val="0"/>
          <w:caps w:val="0"/>
          <w:color w:val="000000"/>
          <w:spacing w:val="0"/>
          <w:w w:val="100"/>
          <w:kern w:val="2"/>
          <w:sz w:val="32"/>
          <w:szCs w:val="32"/>
          <w:lang w:val="en-US" w:eastAsia="zh-CN" w:bidi="ar-SA"/>
        </w:rPr>
        <w:t>以年度乡村振兴项目库为依据，按照项目成熟程度，</w:t>
      </w:r>
      <w:r>
        <w:rPr>
          <w:rStyle w:val="7"/>
          <w:rFonts w:ascii="Times New Roman" w:hAnsi="Times New Roman" w:eastAsia="仿宋_GB2312"/>
          <w:b w:val="0"/>
          <w:i w:val="0"/>
          <w:caps w:val="0"/>
          <w:color w:val="000000"/>
          <w:spacing w:val="0"/>
          <w:w w:val="100"/>
          <w:kern w:val="2"/>
          <w:sz w:val="32"/>
          <w:szCs w:val="32"/>
          <w:lang w:val="en-US" w:eastAsia="zh-CN" w:bidi="ar-SA"/>
        </w:rPr>
        <w:t>精心编制统筹整合使用涉农资金年度项目计划，确保涉农整合资金的精准投入和高效运行。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Style w:val="7"/>
          <w:rFonts w:ascii="Times New Roman" w:hAnsi="Times New Roman" w:eastAsia="仿宋_GB2312"/>
          <w:b w:val="0"/>
          <w:i w:val="0"/>
          <w:caps w:val="0"/>
          <w:color w:val="auto"/>
          <w:spacing w:val="0"/>
          <w:w w:val="100"/>
          <w:kern w:val="2"/>
          <w:sz w:val="32"/>
          <w:szCs w:val="32"/>
          <w:lang w:val="en-US" w:eastAsia="zh-CN" w:bidi="ar-SA"/>
        </w:rPr>
      </w:pPr>
      <w:r>
        <w:rPr>
          <w:rStyle w:val="7"/>
          <w:rFonts w:ascii="楷体" w:hAnsi="楷体" w:eastAsia="楷体"/>
          <w:b/>
          <w:bCs/>
          <w:i w:val="0"/>
          <w:caps w:val="0"/>
          <w:color w:val="auto"/>
          <w:spacing w:val="0"/>
          <w:w w:val="100"/>
          <w:kern w:val="2"/>
          <w:sz w:val="32"/>
          <w:szCs w:val="32"/>
          <w:lang w:val="en-US" w:eastAsia="zh-CN" w:bidi="ar-SA"/>
        </w:rPr>
        <w:t>——坚持精准使用、绩效导向的原则</w:t>
      </w:r>
      <w:r>
        <w:rPr>
          <w:rStyle w:val="7"/>
          <w:rFonts w:ascii="楷体" w:hAnsi="楷体" w:eastAsia="楷体"/>
          <w:b w:val="0"/>
          <w:i w:val="0"/>
          <w:caps w:val="0"/>
          <w:color w:val="auto"/>
          <w:spacing w:val="0"/>
          <w:w w:val="100"/>
          <w:kern w:val="2"/>
          <w:sz w:val="32"/>
          <w:szCs w:val="32"/>
          <w:lang w:val="en-US" w:eastAsia="zh-CN" w:bidi="ar-SA"/>
        </w:rPr>
        <w:t>。</w:t>
      </w:r>
      <w:r>
        <w:rPr>
          <w:rStyle w:val="7"/>
          <w:rFonts w:ascii="Times New Roman" w:hAnsi="Times New Roman" w:eastAsia="仿宋_GB2312"/>
          <w:b w:val="0"/>
          <w:i w:val="0"/>
          <w:caps w:val="0"/>
          <w:color w:val="auto"/>
          <w:spacing w:val="0"/>
          <w:w w:val="100"/>
          <w:kern w:val="2"/>
          <w:sz w:val="32"/>
          <w:szCs w:val="32"/>
          <w:lang w:val="en-US" w:eastAsia="zh-CN" w:bidi="ar-SA"/>
        </w:rPr>
        <w:t>统筹整合的资金与巩固脱贫成效紧密挂钩，高度重视资金绩效，精确瞄准乡村振兴示范村、重点帮扶村、脱贫户、边缘户和低收入人口，着力增强自我发展能力，改善生产生活条件，提升可持续发展水平。</w:t>
      </w:r>
    </w:p>
    <w:p>
      <w:pPr>
        <w:snapToGrid w:val="0"/>
        <w:spacing w:before="0" w:beforeAutospacing="0" w:after="0" w:afterAutospacing="0" w:line="560" w:lineRule="exact"/>
        <w:ind w:firstLine="643" w:firstLineChars="200"/>
        <w:jc w:val="both"/>
        <w:textAlignment w:val="baseline"/>
        <w:rPr>
          <w:rStyle w:val="7"/>
          <w:rFonts w:hint="eastAsia" w:ascii="黑体" w:hAnsi="黑体" w:eastAsia="黑体"/>
          <w:b/>
          <w:bCs/>
          <w:i w:val="0"/>
          <w:caps w:val="0"/>
          <w:spacing w:val="0"/>
          <w:w w:val="100"/>
          <w:kern w:val="2"/>
          <w:sz w:val="32"/>
          <w:szCs w:val="32"/>
          <w:lang w:val="en-US" w:eastAsia="zh-CN" w:bidi="ar-SA"/>
        </w:rPr>
      </w:pPr>
      <w:r>
        <w:rPr>
          <w:rStyle w:val="7"/>
          <w:rFonts w:hint="eastAsia" w:ascii="黑体" w:hAnsi="黑体" w:eastAsia="黑体"/>
          <w:b/>
          <w:bCs/>
          <w:i w:val="0"/>
          <w:caps w:val="0"/>
          <w:spacing w:val="0"/>
          <w:w w:val="100"/>
          <w:kern w:val="2"/>
          <w:sz w:val="32"/>
          <w:szCs w:val="32"/>
          <w:lang w:val="en-US" w:eastAsia="zh-CN" w:bidi="ar-SA"/>
        </w:rPr>
        <w:t>四、工作措施</w:t>
      </w:r>
    </w:p>
    <w:p>
      <w:pPr>
        <w:snapToGrid w:val="0"/>
        <w:spacing w:before="0" w:beforeAutospacing="0" w:after="0" w:afterAutospacing="0" w:line="560" w:lineRule="exact"/>
        <w:ind w:firstLine="643" w:firstLineChars="200"/>
        <w:jc w:val="both"/>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（一）提高政治站位，落实项目主体责任。</w:t>
      </w:r>
      <w:r>
        <w:rPr>
          <w:rStyle w:val="7"/>
          <w:rFonts w:hint="eastAsia" w:ascii="Times New Roman" w:hAnsi="Times New Roman" w:eastAsia="仿宋_GB2312"/>
          <w:b w:val="0"/>
          <w:i w:val="0"/>
          <w:caps w:val="0"/>
          <w:color w:val="auto"/>
          <w:spacing w:val="0"/>
          <w:w w:val="100"/>
          <w:kern w:val="2"/>
          <w:sz w:val="32"/>
          <w:szCs w:val="32"/>
          <w:lang w:val="en-US" w:eastAsia="zh-CN" w:bidi="ar-SA"/>
        </w:rPr>
        <w:t>县委巩固脱贫攻坚推进乡村振兴领导小组</w:t>
      </w:r>
      <w:r>
        <w:rPr>
          <w:rStyle w:val="7"/>
          <w:rFonts w:hint="eastAsia"/>
          <w:b w:val="0"/>
          <w:i w:val="0"/>
          <w:caps w:val="0"/>
          <w:color w:val="auto"/>
          <w:spacing w:val="0"/>
          <w:w w:val="100"/>
          <w:kern w:val="2"/>
          <w:sz w:val="32"/>
          <w:szCs w:val="32"/>
          <w:lang w:val="en-US" w:eastAsia="zh-CN" w:bidi="ar-SA"/>
        </w:rPr>
        <w:t>是巩固拓展脱贫攻坚成果推进乡村振兴工作的主要领导机构，</w:t>
      </w:r>
      <w:r>
        <w:rPr>
          <w:rStyle w:val="7"/>
          <w:rFonts w:hint="eastAsia" w:ascii="Times New Roman" w:hAnsi="Times New Roman" w:eastAsia="仿宋_GB2312"/>
          <w:b w:val="0"/>
          <w:i w:val="0"/>
          <w:caps w:val="0"/>
          <w:color w:val="auto"/>
          <w:spacing w:val="0"/>
          <w:w w:val="100"/>
          <w:kern w:val="2"/>
          <w:sz w:val="32"/>
          <w:szCs w:val="32"/>
          <w:lang w:val="en-US" w:eastAsia="zh-CN" w:bidi="ar-SA"/>
        </w:rPr>
        <w:t>要加强对涉农整合工作的统一领导。县直相关行业主管部门要强化</w:t>
      </w:r>
      <w:r>
        <w:rPr>
          <w:rStyle w:val="7"/>
          <w:rFonts w:hint="eastAsia"/>
          <w:b w:val="0"/>
          <w:i w:val="0"/>
          <w:caps w:val="0"/>
          <w:color w:val="auto"/>
          <w:spacing w:val="0"/>
          <w:w w:val="100"/>
          <w:kern w:val="2"/>
          <w:sz w:val="32"/>
          <w:szCs w:val="32"/>
          <w:lang w:val="en-US" w:eastAsia="zh-CN" w:bidi="ar-SA"/>
        </w:rPr>
        <w:t>项目规划</w:t>
      </w:r>
      <w:r>
        <w:rPr>
          <w:rStyle w:val="7"/>
          <w:rFonts w:hint="eastAsia" w:ascii="Times New Roman" w:hAnsi="Times New Roman" w:eastAsia="仿宋_GB2312"/>
          <w:b w:val="0"/>
          <w:i w:val="0"/>
          <w:caps w:val="0"/>
          <w:color w:val="auto"/>
          <w:spacing w:val="0"/>
          <w:w w:val="100"/>
          <w:kern w:val="2"/>
          <w:sz w:val="32"/>
          <w:szCs w:val="32"/>
          <w:lang w:val="en-US" w:eastAsia="zh-CN" w:bidi="ar-SA"/>
        </w:rPr>
        <w:t>、工作指导和监管考核。各乡镇和相关部门要提高政治站位，强化大局意识，全面落实一把手的主体责任，积极协调资金和项目安排，全力以赴配合做好财政涉农资金统筹整合使用的各项工作，共同推进全县统筹整合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（二）明确职责任务，规范项目资金管理。</w:t>
      </w:r>
      <w:r>
        <w:rPr>
          <w:rStyle w:val="7"/>
          <w:rFonts w:hint="eastAsia" w:ascii="Times New Roman" w:hAnsi="Times New Roman" w:eastAsia="仿宋_GB2312"/>
          <w:b w:val="0"/>
          <w:i w:val="0"/>
          <w:caps w:val="0"/>
          <w:color w:val="auto"/>
          <w:spacing w:val="0"/>
          <w:w w:val="100"/>
          <w:kern w:val="2"/>
          <w:sz w:val="32"/>
          <w:szCs w:val="32"/>
          <w:lang w:val="en-US" w:eastAsia="zh-CN" w:bidi="ar-SA"/>
        </w:rPr>
        <w:t>要充分发挥对行业资源、资金和政策准确把握的优势，超前谋划项目，加强项目论证，加大项目储备，根据轻重缓急确定重点项目和建设任务。年度计划的建设任务在接到各级补助资金后一年内完成，不得出现资金滞留。县财政部门要加强资金调度，确保项目成熟一个，资金到位一个。县纪委、审计、</w:t>
      </w:r>
      <w:r>
        <w:rPr>
          <w:rStyle w:val="7"/>
          <w:rFonts w:hint="eastAsia"/>
          <w:b w:val="0"/>
          <w:i w:val="0"/>
          <w:caps w:val="0"/>
          <w:color w:val="auto"/>
          <w:spacing w:val="0"/>
          <w:w w:val="100"/>
          <w:kern w:val="2"/>
          <w:sz w:val="32"/>
          <w:szCs w:val="32"/>
          <w:lang w:val="en-US" w:eastAsia="zh-CN" w:bidi="ar-SA"/>
        </w:rPr>
        <w:t>两办督查室、财政</w:t>
      </w:r>
      <w:r>
        <w:rPr>
          <w:rStyle w:val="7"/>
          <w:rFonts w:hint="eastAsia" w:ascii="Times New Roman" w:hAnsi="Times New Roman" w:eastAsia="仿宋_GB2312"/>
          <w:b w:val="0"/>
          <w:i w:val="0"/>
          <w:caps w:val="0"/>
          <w:color w:val="auto"/>
          <w:spacing w:val="0"/>
          <w:w w:val="100"/>
          <w:kern w:val="2"/>
          <w:sz w:val="32"/>
          <w:szCs w:val="32"/>
          <w:lang w:val="en-US" w:eastAsia="zh-CN" w:bidi="ar-SA"/>
        </w:rPr>
        <w:t>等部门要加大监督检查力度，对贪占挪用、违规使用整合资金</w:t>
      </w:r>
      <w:r>
        <w:rPr>
          <w:rStyle w:val="7"/>
          <w:rFonts w:hint="eastAsia"/>
          <w:b w:val="0"/>
          <w:i w:val="0"/>
          <w:caps w:val="0"/>
          <w:color w:val="auto"/>
          <w:spacing w:val="0"/>
          <w:w w:val="100"/>
          <w:kern w:val="2"/>
          <w:sz w:val="32"/>
          <w:szCs w:val="32"/>
          <w:lang w:val="en-US" w:eastAsia="zh-CN" w:bidi="ar-SA"/>
        </w:rPr>
        <w:t>的</w:t>
      </w:r>
      <w:r>
        <w:rPr>
          <w:rStyle w:val="7"/>
          <w:rFonts w:hint="eastAsia" w:ascii="Times New Roman" w:hAnsi="Times New Roman" w:eastAsia="仿宋_GB2312"/>
          <w:b w:val="0"/>
          <w:i w:val="0"/>
          <w:caps w:val="0"/>
          <w:color w:val="auto"/>
          <w:spacing w:val="0"/>
          <w:w w:val="100"/>
          <w:kern w:val="2"/>
          <w:sz w:val="32"/>
          <w:szCs w:val="32"/>
          <w:lang w:val="en-US" w:eastAsia="zh-CN" w:bidi="ar-SA"/>
        </w:rPr>
        <w:t>依纪依法严肃追究责任。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（三）坚持上下联动，加强沟通协调工作。</w:t>
      </w:r>
      <w:r>
        <w:rPr>
          <w:rStyle w:val="7"/>
          <w:rFonts w:hint="eastAsia" w:ascii="Times New Roman" w:hAnsi="Times New Roman" w:eastAsia="仿宋_GB2312"/>
          <w:b w:val="0"/>
          <w:i w:val="0"/>
          <w:caps w:val="0"/>
          <w:color w:val="auto"/>
          <w:spacing w:val="0"/>
          <w:w w:val="100"/>
          <w:kern w:val="2"/>
          <w:sz w:val="32"/>
          <w:szCs w:val="32"/>
          <w:lang w:val="en-US" w:eastAsia="zh-CN" w:bidi="ar-SA"/>
        </w:rPr>
        <w:t>要认真履行统筹整合使用涉农资金的主体责任，发挥好“上面千条线，下面一根针”的管控作用，涉农整合工作要在县委巩固脱贫攻坚推进乡村振兴领导小组的统一领导下开展，建立有关部门共同参与的工作协调机制。定期或不定期召开会议，总结推广好的经验做法，解决工作中遇到的实际问题。各行业主管部门要及时修订完善相关制度，取消限制资金整合使用的相关规定，做到财政涉农资金“应整尽整”，确保涉农整合资金效益得到充分发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baseline"/>
        <w:rPr>
          <w:rStyle w:val="7"/>
          <w:rFonts w:hint="eastAsia" w:ascii="Times New Roman" w:hAnsi="Times New Roman" w:eastAsia="仿宋_GB2312"/>
          <w:b w:val="0"/>
          <w:i w:val="0"/>
          <w:caps w:val="0"/>
          <w:color w:val="auto"/>
          <w:spacing w:val="0"/>
          <w:w w:val="100"/>
          <w:kern w:val="2"/>
          <w:sz w:val="32"/>
          <w:szCs w:val="32"/>
          <w:lang w:val="en-US" w:eastAsia="zh-CN" w:bidi="ar-SA"/>
        </w:rPr>
      </w:pPr>
      <w:r>
        <w:rPr>
          <w:rStyle w:val="7"/>
          <w:rFonts w:hint="eastAsia" w:ascii="楷体" w:hAnsi="楷体" w:eastAsia="楷体"/>
          <w:b/>
          <w:bCs/>
          <w:i w:val="0"/>
          <w:caps w:val="0"/>
          <w:color w:val="auto"/>
          <w:spacing w:val="0"/>
          <w:w w:val="100"/>
          <w:kern w:val="2"/>
          <w:sz w:val="32"/>
          <w:szCs w:val="32"/>
          <w:lang w:val="en-US" w:eastAsia="zh-CN" w:bidi="ar-SA"/>
        </w:rPr>
        <w:t>（四）加强考核评估，积极开展绩效评价。</w:t>
      </w:r>
      <w:r>
        <w:rPr>
          <w:rStyle w:val="7"/>
          <w:rFonts w:hint="eastAsia" w:ascii="Times New Roman" w:hAnsi="Times New Roman" w:eastAsia="仿宋_GB2312"/>
          <w:b w:val="0"/>
          <w:i w:val="0"/>
          <w:caps w:val="0"/>
          <w:color w:val="auto"/>
          <w:spacing w:val="0"/>
          <w:w w:val="100"/>
          <w:kern w:val="2"/>
          <w:sz w:val="32"/>
          <w:szCs w:val="32"/>
          <w:lang w:val="en-US" w:eastAsia="zh-CN" w:bidi="ar-SA"/>
        </w:rPr>
        <w:t>相关行业主管部门要履行绩效管理主体责任，按照“谁支出，谁填报，谁负责”的原则，科学规范、合理设定项目绩效目标，加强绩效目标审核。要切实加强财政涉农资金统筹整合使用的绩效评价工作，并纳入县直和乡镇党政领导班子和一把手实绩考核，评价结果在全县范围内通报，作为下年度资金分配的重要依据。对工作成效好、资金使用效益高的部门和乡镇给予奖励和倾斜；对不作为、乱作为等行为，严肃追究相关人员责任。</w:t>
      </w:r>
    </w:p>
    <w:p>
      <w:pPr>
        <w:snapToGrid w:val="0"/>
        <w:spacing w:before="0" w:beforeAutospacing="0" w:after="0" w:afterAutospacing="0" w:line="600" w:lineRule="exact"/>
        <w:ind w:firstLine="643" w:firstLineChars="200"/>
        <w:jc w:val="both"/>
        <w:textAlignment w:val="baseline"/>
        <w:rPr>
          <w:rStyle w:val="7"/>
          <w:rFonts w:ascii="Times New Roman" w:hAnsi="Times New Roman" w:eastAsia="仿宋_GB2312"/>
          <w:b w:val="0"/>
          <w:i w:val="0"/>
          <w:caps w:val="0"/>
          <w:color w:val="000000"/>
          <w:spacing w:val="0"/>
          <w:w w:val="100"/>
          <w:kern w:val="2"/>
          <w:sz w:val="32"/>
          <w:szCs w:val="32"/>
          <w:lang w:val="en-US" w:eastAsia="zh-CN" w:bidi="ar-SA"/>
        </w:rPr>
      </w:pPr>
      <w:r>
        <w:rPr>
          <w:rStyle w:val="7"/>
          <w:rFonts w:ascii="楷体" w:hAnsi="楷体" w:eastAsia="楷体"/>
          <w:b/>
          <w:bCs/>
          <w:i w:val="0"/>
          <w:caps w:val="0"/>
          <w:color w:val="000000"/>
          <w:spacing w:val="0"/>
          <w:w w:val="100"/>
          <w:kern w:val="2"/>
          <w:sz w:val="32"/>
          <w:szCs w:val="32"/>
          <w:lang w:val="en-US" w:eastAsia="zh-CN" w:bidi="ar-SA"/>
        </w:rPr>
        <w:t>（</w:t>
      </w:r>
      <w:r>
        <w:rPr>
          <w:rStyle w:val="7"/>
          <w:rFonts w:hint="eastAsia" w:ascii="楷体" w:hAnsi="楷体" w:eastAsia="楷体"/>
          <w:b/>
          <w:bCs/>
          <w:i w:val="0"/>
          <w:caps w:val="0"/>
          <w:color w:val="000000"/>
          <w:spacing w:val="0"/>
          <w:w w:val="100"/>
          <w:kern w:val="2"/>
          <w:sz w:val="32"/>
          <w:szCs w:val="32"/>
          <w:lang w:val="en-US" w:eastAsia="zh-CN" w:bidi="ar-SA"/>
        </w:rPr>
        <w:t>五</w:t>
      </w:r>
      <w:r>
        <w:rPr>
          <w:rStyle w:val="7"/>
          <w:rFonts w:ascii="楷体" w:hAnsi="楷体" w:eastAsia="楷体"/>
          <w:b/>
          <w:bCs/>
          <w:i w:val="0"/>
          <w:caps w:val="0"/>
          <w:color w:val="000000"/>
          <w:spacing w:val="0"/>
          <w:w w:val="100"/>
          <w:kern w:val="2"/>
          <w:sz w:val="32"/>
          <w:szCs w:val="32"/>
          <w:lang w:val="en-US" w:eastAsia="zh-CN" w:bidi="ar-SA"/>
        </w:rPr>
        <w:t>）加大整合信息公开力度</w:t>
      </w:r>
      <w:r>
        <w:rPr>
          <w:rStyle w:val="7"/>
          <w:rFonts w:hint="eastAsia" w:ascii="楷体" w:hAnsi="楷体" w:eastAsia="楷体"/>
          <w:b/>
          <w:bCs/>
          <w:i w:val="0"/>
          <w:caps w:val="0"/>
          <w:color w:val="000000"/>
          <w:spacing w:val="0"/>
          <w:w w:val="100"/>
          <w:kern w:val="2"/>
          <w:sz w:val="32"/>
          <w:szCs w:val="32"/>
          <w:lang w:val="en-US" w:eastAsia="zh-CN" w:bidi="ar-SA"/>
        </w:rPr>
        <w:t>。</w:t>
      </w:r>
      <w:r>
        <w:rPr>
          <w:rStyle w:val="7"/>
          <w:rFonts w:ascii="Times New Roman" w:hAnsi="Times New Roman" w:eastAsia="仿宋_GB2312"/>
          <w:b w:val="0"/>
          <w:i w:val="0"/>
          <w:caps w:val="0"/>
          <w:color w:val="000000"/>
          <w:spacing w:val="0"/>
          <w:w w:val="100"/>
          <w:kern w:val="2"/>
          <w:sz w:val="32"/>
          <w:szCs w:val="32"/>
          <w:lang w:val="en-US" w:eastAsia="zh-CN" w:bidi="ar-SA"/>
        </w:rPr>
        <w:t>及时通过门户网站</w:t>
      </w:r>
      <w:r>
        <w:rPr>
          <w:rStyle w:val="7"/>
          <w:rFonts w:hint="eastAsia"/>
          <w:b w:val="0"/>
          <w:i w:val="0"/>
          <w:caps w:val="0"/>
          <w:color w:val="000000"/>
          <w:spacing w:val="0"/>
          <w:w w:val="100"/>
          <w:kern w:val="2"/>
          <w:sz w:val="32"/>
          <w:szCs w:val="32"/>
          <w:lang w:val="en-US" w:eastAsia="zh-CN" w:bidi="ar-SA"/>
        </w:rPr>
        <w:t>、公众号、公示栏、宣传栏</w:t>
      </w:r>
      <w:r>
        <w:rPr>
          <w:rStyle w:val="7"/>
          <w:rFonts w:ascii="Times New Roman" w:hAnsi="Times New Roman" w:eastAsia="仿宋_GB2312"/>
          <w:b w:val="0"/>
          <w:i w:val="0"/>
          <w:caps w:val="0"/>
          <w:color w:val="000000"/>
          <w:spacing w:val="0"/>
          <w:w w:val="100"/>
          <w:kern w:val="2"/>
          <w:sz w:val="32"/>
          <w:szCs w:val="32"/>
          <w:lang w:val="en-US" w:eastAsia="zh-CN" w:bidi="ar-SA"/>
        </w:rPr>
        <w:t>等多种渠道将涉农资金政策文件、管理制度、资金分配、工作进度等信息向社会公开</w:t>
      </w:r>
      <w:r>
        <w:rPr>
          <w:rStyle w:val="7"/>
          <w:rFonts w:hint="eastAsia"/>
          <w:b w:val="0"/>
          <w:i w:val="0"/>
          <w:caps w:val="0"/>
          <w:color w:val="000000"/>
          <w:spacing w:val="0"/>
          <w:w w:val="100"/>
          <w:kern w:val="2"/>
          <w:sz w:val="32"/>
          <w:szCs w:val="32"/>
          <w:lang w:val="en-US" w:eastAsia="zh-CN" w:bidi="ar-SA"/>
        </w:rPr>
        <w:t>；乡村组还要</w:t>
      </w:r>
      <w:r>
        <w:rPr>
          <w:rStyle w:val="7"/>
          <w:rFonts w:ascii="Times New Roman" w:hAnsi="Times New Roman" w:eastAsia="仿宋_GB2312"/>
          <w:b w:val="0"/>
          <w:i w:val="0"/>
          <w:caps w:val="0"/>
          <w:color w:val="000000"/>
          <w:spacing w:val="0"/>
          <w:w w:val="100"/>
          <w:kern w:val="2"/>
          <w:sz w:val="32"/>
          <w:szCs w:val="32"/>
          <w:lang w:val="en-US" w:eastAsia="zh-CN" w:bidi="ar-SA"/>
        </w:rPr>
        <w:t>将</w:t>
      </w:r>
      <w:r>
        <w:rPr>
          <w:rStyle w:val="7"/>
          <w:rFonts w:hint="eastAsia"/>
          <w:b w:val="0"/>
          <w:i w:val="0"/>
          <w:caps w:val="0"/>
          <w:color w:val="000000"/>
          <w:spacing w:val="0"/>
          <w:w w:val="100"/>
          <w:kern w:val="2"/>
          <w:sz w:val="32"/>
          <w:szCs w:val="32"/>
          <w:lang w:val="en-US" w:eastAsia="zh-CN" w:bidi="ar-SA"/>
        </w:rPr>
        <w:t>项目</w:t>
      </w:r>
      <w:r>
        <w:rPr>
          <w:rStyle w:val="7"/>
          <w:rFonts w:ascii="Times New Roman" w:hAnsi="Times New Roman" w:eastAsia="仿宋_GB2312"/>
          <w:b w:val="0"/>
          <w:i w:val="0"/>
          <w:caps w:val="0"/>
          <w:color w:val="000000"/>
          <w:spacing w:val="0"/>
          <w:w w:val="100"/>
          <w:kern w:val="2"/>
          <w:sz w:val="32"/>
          <w:szCs w:val="32"/>
          <w:lang w:val="en-US" w:eastAsia="zh-CN" w:bidi="ar-SA"/>
        </w:rPr>
        <w:t>资金来源、用途和项目建设等情况公示到村组，自觉接受社会监督、群众监督，确保财政资金阳光透明。</w:t>
      </w:r>
    </w:p>
    <w:p>
      <w:pPr>
        <w:snapToGrid w:val="0"/>
        <w:spacing w:before="0" w:beforeAutospacing="0" w:after="0" w:afterAutospacing="0" w:line="560" w:lineRule="exact"/>
        <w:ind w:firstLine="643" w:firstLineChars="200"/>
        <w:jc w:val="both"/>
        <w:textAlignment w:val="baseline"/>
        <w:rPr>
          <w:rStyle w:val="7"/>
          <w:rFonts w:ascii="黑体" w:hAnsi="黑体" w:eastAsia="黑体"/>
          <w:b/>
          <w:bCs/>
          <w:i w:val="0"/>
          <w:caps w:val="0"/>
          <w:color w:val="000000"/>
          <w:spacing w:val="0"/>
          <w:w w:val="100"/>
          <w:kern w:val="2"/>
          <w:sz w:val="32"/>
          <w:szCs w:val="32"/>
          <w:lang w:val="en-US" w:eastAsia="zh-CN" w:bidi="ar-SA"/>
        </w:rPr>
      </w:pPr>
      <w:r>
        <w:rPr>
          <w:rStyle w:val="7"/>
          <w:rFonts w:ascii="黑体" w:hAnsi="黑体" w:eastAsia="黑体"/>
          <w:b/>
          <w:bCs/>
          <w:i w:val="0"/>
          <w:caps w:val="0"/>
          <w:color w:val="000000"/>
          <w:spacing w:val="0"/>
          <w:w w:val="100"/>
          <w:kern w:val="2"/>
          <w:sz w:val="32"/>
          <w:szCs w:val="32"/>
          <w:lang w:val="en-US" w:eastAsia="zh-CN" w:bidi="ar-SA"/>
        </w:rPr>
        <w:t>五、资金来源</w:t>
      </w:r>
    </w:p>
    <w:p>
      <w:pPr>
        <w:snapToGrid w:val="0"/>
        <w:spacing w:before="0" w:beforeAutospacing="0" w:after="0" w:afterAutospacing="0" w:line="600" w:lineRule="exact"/>
        <w:ind w:firstLine="640" w:firstLineChars="200"/>
        <w:jc w:val="both"/>
        <w:textAlignment w:val="baseline"/>
        <w:rPr>
          <w:rStyle w:val="7"/>
          <w:rFonts w:hint="eastAsia" w:ascii="Times New Roman" w:hAnsi="Times New Roman" w:eastAsia="仿宋_GB2312"/>
          <w:b w:val="0"/>
          <w:i w:val="0"/>
          <w:caps w:val="0"/>
          <w:color w:val="000000"/>
          <w:spacing w:val="0"/>
          <w:w w:val="100"/>
          <w:kern w:val="2"/>
          <w:sz w:val="32"/>
          <w:szCs w:val="32"/>
          <w:lang w:val="en-US" w:eastAsia="zh-CN" w:bidi="ar-SA"/>
        </w:rPr>
        <w:sectPr>
          <w:footerReference r:id="rId3" w:type="default"/>
          <w:pgSz w:w="11906" w:h="16838"/>
          <w:pgMar w:top="1440" w:right="1800" w:bottom="1440" w:left="1800" w:header="851" w:footer="992" w:gutter="0"/>
          <w:pgNumType w:fmt="decimal" w:start="3"/>
          <w:cols w:space="425" w:num="1"/>
          <w:docGrid w:type="lines" w:linePitch="312" w:charSpace="0"/>
        </w:sectPr>
      </w:pPr>
      <w:r>
        <w:rPr>
          <w:rStyle w:val="7"/>
          <w:rFonts w:hint="eastAsia" w:ascii="Times New Roman" w:hAnsi="Times New Roman" w:eastAsia="仿宋_GB2312"/>
          <w:b w:val="0"/>
          <w:i w:val="0"/>
          <w:caps w:val="0"/>
          <w:color w:val="000000"/>
          <w:spacing w:val="0"/>
          <w:w w:val="100"/>
          <w:kern w:val="2"/>
          <w:sz w:val="32"/>
          <w:szCs w:val="32"/>
          <w:lang w:val="en-US" w:eastAsia="zh-CN" w:bidi="ar-SA"/>
        </w:rPr>
        <w:t>方案所列资金为《关于继续支持脱贫县统筹整合使用财政涉农资金工作的通知》（财农〔2021〕22号）、《关于继</w:t>
      </w:r>
    </w:p>
    <w:p>
      <w:pPr>
        <w:snapToGrid w:val="0"/>
        <w:spacing w:before="0" w:beforeAutospacing="0" w:after="0" w:afterAutospacing="0" w:line="600" w:lineRule="exact"/>
        <w:ind w:firstLine="640" w:firstLineChars="200"/>
        <w:jc w:val="both"/>
        <w:textAlignment w:val="baseline"/>
        <w:rPr>
          <w:rStyle w:val="7"/>
          <w:rFonts w:hint="eastAsia" w:ascii="Times New Roman" w:hAnsi="Times New Roman" w:eastAsia="仿宋_GB2312"/>
          <w:b w:val="0"/>
          <w:i w:val="0"/>
          <w:caps w:val="0"/>
          <w:color w:val="000000"/>
          <w:spacing w:val="0"/>
          <w:w w:val="100"/>
          <w:kern w:val="2"/>
          <w:sz w:val="32"/>
          <w:szCs w:val="32"/>
          <w:lang w:val="en-US" w:eastAsia="zh-CN" w:bidi="ar-SA"/>
        </w:rPr>
      </w:pPr>
      <w:r>
        <w:rPr>
          <w:rStyle w:val="7"/>
          <w:rFonts w:hint="eastAsia" w:ascii="Times New Roman" w:hAnsi="Times New Roman" w:eastAsia="仿宋_GB2312"/>
          <w:b w:val="0"/>
          <w:i w:val="0"/>
          <w:caps w:val="0"/>
          <w:color w:val="000000"/>
          <w:spacing w:val="0"/>
          <w:w w:val="100"/>
          <w:kern w:val="2"/>
          <w:sz w:val="32"/>
          <w:szCs w:val="32"/>
          <w:lang w:val="en-US" w:eastAsia="zh-CN" w:bidi="ar-SA"/>
        </w:rPr>
        <w:t>续支持脱贫县统筹整合使用财政涉农资金工作的通知》（云财农〔2021〕153号）文件中规定的纳入整合试点范围的中央、省涉农资金，州财政安排的涉农整合资金以及县级预算安排的财政涉农资金。社会捐赠扶贫资金一并捆绑使用。</w:t>
      </w:r>
    </w:p>
    <w:p>
      <w:pPr>
        <w:numPr>
          <w:ilvl w:val="0"/>
          <w:numId w:val="1"/>
        </w:numPr>
        <w:snapToGrid w:val="0"/>
        <w:spacing w:before="0" w:beforeAutospacing="0" w:after="0" w:afterAutospacing="0" w:line="560" w:lineRule="exact"/>
        <w:ind w:firstLine="643" w:firstLineChars="200"/>
        <w:jc w:val="both"/>
        <w:textAlignment w:val="baseline"/>
        <w:rPr>
          <w:rStyle w:val="7"/>
          <w:rFonts w:ascii="黑体" w:hAnsi="黑体" w:eastAsia="黑体"/>
          <w:b/>
          <w:bCs/>
          <w:i w:val="0"/>
          <w:caps w:val="0"/>
          <w:color w:val="000000"/>
          <w:spacing w:val="0"/>
          <w:w w:val="100"/>
          <w:kern w:val="2"/>
          <w:sz w:val="32"/>
          <w:szCs w:val="32"/>
          <w:lang w:val="en-US" w:eastAsia="zh-CN" w:bidi="ar-SA"/>
        </w:rPr>
      </w:pPr>
      <w:r>
        <w:rPr>
          <w:rStyle w:val="7"/>
          <w:rFonts w:ascii="黑体" w:hAnsi="黑体" w:eastAsia="黑体"/>
          <w:b/>
          <w:bCs/>
          <w:i w:val="0"/>
          <w:caps w:val="0"/>
          <w:color w:val="000000"/>
          <w:spacing w:val="0"/>
          <w:w w:val="100"/>
          <w:kern w:val="2"/>
          <w:sz w:val="32"/>
          <w:szCs w:val="32"/>
          <w:lang w:val="en-US" w:eastAsia="zh-CN" w:bidi="ar-SA"/>
        </w:rPr>
        <w:t>项目规划及资金投向</w:t>
      </w:r>
    </w:p>
    <w:p>
      <w:pPr>
        <w:snapToGrid w:val="0"/>
        <w:spacing w:before="0" w:beforeAutospacing="0" w:after="0" w:afterAutospacing="0" w:line="600" w:lineRule="exact"/>
        <w:ind w:firstLine="640" w:firstLineChars="200"/>
        <w:jc w:val="both"/>
        <w:textAlignment w:val="baseline"/>
        <w:rPr>
          <w:rStyle w:val="7"/>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32"/>
          <w:szCs w:val="32"/>
          <w:lang w:val="en-US" w:eastAsia="zh-CN" w:bidi="ar-SA"/>
        </w:rPr>
        <w:t>本方案项目规划总投资</w:t>
      </w:r>
      <w:r>
        <w:rPr>
          <w:rStyle w:val="7"/>
          <w:rFonts w:hint="eastAsia" w:ascii="仿宋_GB2312" w:hAnsi="仿宋_GB2312" w:cs="仿宋_GB2312"/>
          <w:b w:val="0"/>
          <w:i w:val="0"/>
          <w:caps w:val="0"/>
          <w:spacing w:val="0"/>
          <w:w w:val="100"/>
          <w:kern w:val="2"/>
          <w:sz w:val="32"/>
          <w:szCs w:val="32"/>
          <w:lang w:val="en-US" w:eastAsia="zh-CN" w:bidi="ar-SA"/>
        </w:rPr>
        <w:t>33414.2</w:t>
      </w:r>
      <w:r>
        <w:rPr>
          <w:rStyle w:val="7"/>
          <w:rFonts w:hint="eastAsia" w:ascii="仿宋_GB2312" w:hAnsi="仿宋_GB2312" w:eastAsia="仿宋_GB2312" w:cs="仿宋_GB2312"/>
          <w:b w:val="0"/>
          <w:i w:val="0"/>
          <w:caps w:val="0"/>
          <w:spacing w:val="0"/>
          <w:w w:val="100"/>
          <w:kern w:val="2"/>
          <w:sz w:val="32"/>
          <w:szCs w:val="32"/>
          <w:lang w:val="en-US" w:eastAsia="zh-CN" w:bidi="ar-SA"/>
        </w:rPr>
        <w:t>万元，资金投向主要用于：一是农村基础设施建设项目，计划总投资</w:t>
      </w:r>
      <w:r>
        <w:rPr>
          <w:rStyle w:val="7"/>
          <w:rFonts w:hint="eastAsia" w:ascii="仿宋_GB2312" w:hAnsi="仿宋_GB2312" w:cs="仿宋_GB2312"/>
          <w:b w:val="0"/>
          <w:i w:val="0"/>
          <w:caps w:val="0"/>
          <w:spacing w:val="0"/>
          <w:w w:val="100"/>
          <w:kern w:val="2"/>
          <w:sz w:val="32"/>
          <w:szCs w:val="32"/>
          <w:lang w:val="en-US" w:eastAsia="zh-CN" w:bidi="ar-SA"/>
        </w:rPr>
        <w:t>12829</w:t>
      </w:r>
      <w:r>
        <w:rPr>
          <w:rStyle w:val="7"/>
          <w:rFonts w:hint="eastAsia" w:ascii="仿宋_GB2312" w:hAnsi="仿宋_GB2312" w:eastAsia="仿宋_GB2312" w:cs="仿宋_GB2312"/>
          <w:b w:val="0"/>
          <w:i w:val="0"/>
          <w:caps w:val="0"/>
          <w:spacing w:val="0"/>
          <w:w w:val="100"/>
          <w:kern w:val="2"/>
          <w:sz w:val="32"/>
          <w:szCs w:val="32"/>
          <w:lang w:val="en-US" w:eastAsia="zh-CN" w:bidi="ar-SA"/>
        </w:rPr>
        <w:t>万元；二是农业产业发展项目，计划总投资</w:t>
      </w:r>
      <w:r>
        <w:rPr>
          <w:rFonts w:hint="eastAsia" w:ascii="仿宋_GB2312" w:hAnsi="仿宋_GB2312" w:cs="仿宋_GB2312"/>
          <w:color w:val="auto"/>
          <w:sz w:val="32"/>
          <w:szCs w:val="32"/>
          <w:lang w:val="en-US" w:eastAsia="zh-CN"/>
        </w:rPr>
        <w:t>20129.7</w:t>
      </w:r>
      <w:r>
        <w:rPr>
          <w:rStyle w:val="7"/>
          <w:rFonts w:hint="eastAsia" w:ascii="仿宋_GB2312" w:hAnsi="仿宋_GB2312" w:eastAsia="仿宋_GB2312" w:cs="仿宋_GB2312"/>
          <w:b w:val="0"/>
          <w:i w:val="0"/>
          <w:caps w:val="0"/>
          <w:spacing w:val="0"/>
          <w:w w:val="100"/>
          <w:kern w:val="2"/>
          <w:sz w:val="32"/>
          <w:szCs w:val="32"/>
          <w:lang w:val="en-US" w:eastAsia="zh-CN" w:bidi="ar-SA"/>
        </w:rPr>
        <w:t>万元，</w:t>
      </w:r>
      <w:r>
        <w:rPr>
          <w:rStyle w:val="7"/>
          <w:rFonts w:hint="eastAsia" w:ascii="仿宋_GB2312" w:hAnsi="仿宋_GB2312" w:eastAsia="仿宋_GB2312" w:cs="仿宋_GB2312"/>
          <w:b w:val="0"/>
          <w:i w:val="0"/>
          <w:caps w:val="0"/>
          <w:color w:val="000000"/>
          <w:spacing w:val="0"/>
          <w:w w:val="100"/>
          <w:kern w:val="2"/>
          <w:sz w:val="32"/>
          <w:szCs w:val="32"/>
          <w:lang w:val="en-US" w:eastAsia="zh-CN" w:bidi="ar-SA"/>
        </w:rPr>
        <w:t>产业发展项目占资金总投资规模的</w:t>
      </w:r>
      <w:r>
        <w:rPr>
          <w:rStyle w:val="7"/>
          <w:rFonts w:hint="eastAsia" w:ascii="仿宋_GB2312" w:hAnsi="仿宋_GB2312" w:cs="仿宋_GB2312"/>
          <w:b w:val="0"/>
          <w:i w:val="0"/>
          <w:caps w:val="0"/>
          <w:color w:val="000000"/>
          <w:spacing w:val="0"/>
          <w:w w:val="100"/>
          <w:kern w:val="2"/>
          <w:sz w:val="32"/>
          <w:szCs w:val="32"/>
          <w:lang w:val="en-US" w:eastAsia="zh-CN" w:bidi="ar-SA"/>
        </w:rPr>
        <w:t>60</w:t>
      </w:r>
      <w:bookmarkStart w:id="0" w:name="_GoBack"/>
      <w:bookmarkEnd w:id="0"/>
      <w:r>
        <w:rPr>
          <w:rStyle w:val="7"/>
          <w:rFonts w:hint="eastAsia" w:ascii="仿宋_GB2312" w:hAnsi="仿宋_GB2312" w:cs="仿宋_GB2312"/>
          <w:b w:val="0"/>
          <w:i w:val="0"/>
          <w:caps w:val="0"/>
          <w:color w:val="000000"/>
          <w:spacing w:val="0"/>
          <w:w w:val="100"/>
          <w:kern w:val="2"/>
          <w:sz w:val="32"/>
          <w:szCs w:val="32"/>
          <w:lang w:val="en-US" w:eastAsia="zh-CN" w:bidi="ar-SA"/>
        </w:rPr>
        <w:t>.24</w:t>
      </w:r>
      <w:r>
        <w:rPr>
          <w:rStyle w:val="7"/>
          <w:rFonts w:hint="eastAsia" w:ascii="仿宋_GB2312" w:hAnsi="仿宋_GB2312" w:eastAsia="仿宋_GB2312" w:cs="仿宋_GB2312"/>
          <w:b w:val="0"/>
          <w:i w:val="0"/>
          <w:caps w:val="0"/>
          <w:color w:val="000000"/>
          <w:spacing w:val="0"/>
          <w:w w:val="100"/>
          <w:kern w:val="2"/>
          <w:sz w:val="32"/>
          <w:szCs w:val="32"/>
          <w:lang w:val="en-US" w:eastAsia="zh-CN" w:bidi="ar-SA"/>
        </w:rPr>
        <w:t>%</w:t>
      </w:r>
      <w:r>
        <w:rPr>
          <w:rStyle w:val="7"/>
          <w:rFonts w:hint="eastAsia" w:ascii="仿宋_GB2312" w:hAnsi="仿宋_GB2312" w:eastAsia="仿宋_GB2312" w:cs="仿宋_GB2312"/>
          <w:b w:val="0"/>
          <w:i w:val="0"/>
          <w:caps w:val="0"/>
          <w:spacing w:val="0"/>
          <w:w w:val="100"/>
          <w:kern w:val="2"/>
          <w:sz w:val="32"/>
          <w:szCs w:val="32"/>
          <w:lang w:val="en-US" w:eastAsia="zh-CN" w:bidi="ar-SA"/>
        </w:rPr>
        <w:t>；三是其他项目，计划总投资</w:t>
      </w:r>
      <w:r>
        <w:rPr>
          <w:rStyle w:val="7"/>
          <w:rFonts w:hint="eastAsia" w:ascii="仿宋_GB2312" w:hAnsi="仿宋_GB2312" w:cs="仿宋_GB2312"/>
          <w:b w:val="0"/>
          <w:i w:val="0"/>
          <w:caps w:val="0"/>
          <w:spacing w:val="0"/>
          <w:w w:val="100"/>
          <w:kern w:val="2"/>
          <w:sz w:val="32"/>
          <w:szCs w:val="32"/>
          <w:lang w:val="en-US" w:eastAsia="zh-CN" w:bidi="ar-SA"/>
        </w:rPr>
        <w:t>455.5</w:t>
      </w:r>
      <w:r>
        <w:rPr>
          <w:rStyle w:val="7"/>
          <w:rFonts w:hint="eastAsia" w:ascii="仿宋_GB2312" w:hAnsi="仿宋_GB2312" w:eastAsia="仿宋_GB2312" w:cs="仿宋_GB2312"/>
          <w:b w:val="0"/>
          <w:i w:val="0"/>
          <w:caps w:val="0"/>
          <w:spacing w:val="0"/>
          <w:w w:val="100"/>
          <w:kern w:val="2"/>
          <w:sz w:val="32"/>
          <w:szCs w:val="32"/>
          <w:lang w:val="en-US" w:eastAsia="zh-CN" w:bidi="ar-SA"/>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US" w:eastAsia="zh-CN"/>
        </w:rPr>
        <w:t>、</w:t>
      </w:r>
      <w:r>
        <w:rPr>
          <w:rFonts w:hint="eastAsia" w:ascii="黑体" w:hAnsi="黑体" w:eastAsia="黑体" w:cs="黑体"/>
          <w:color w:val="auto"/>
          <w:sz w:val="32"/>
          <w:szCs w:val="32"/>
        </w:rPr>
        <w:t>农村基础设施建设项目</w:t>
      </w:r>
      <w:r>
        <w:rPr>
          <w:rFonts w:hint="eastAsia" w:ascii="黑体" w:hAnsi="黑体" w:eastAsia="黑体" w:cs="黑体"/>
          <w:color w:val="auto"/>
          <w:sz w:val="32"/>
          <w:szCs w:val="32"/>
          <w:lang w:val="en-US" w:eastAsia="zh-CN"/>
        </w:rPr>
        <w:t>(12829万元)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农业生产</w:t>
      </w:r>
      <w:r>
        <w:rPr>
          <w:rFonts w:hint="eastAsia" w:ascii="楷体" w:hAnsi="楷体" w:eastAsia="楷体" w:cs="楷体"/>
          <w:b/>
          <w:bCs/>
          <w:color w:val="auto"/>
          <w:sz w:val="32"/>
          <w:szCs w:val="32"/>
          <w:lang w:val="en-US" w:eastAsia="zh-CN"/>
        </w:rPr>
        <w:t>315万元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1.得觉屯社区集中安置点产业生产道路建设项目315万元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315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得觉屯社区施里底村民小组、阿古扎村民小组。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建设任务：涉及易地搬迁的施里底小组实施中药材基地生产用地道路加宽原来2.2m宽、现在改3.5</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4m宽改造及安全防护（波形护栏）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绩效目标：项目建成后，可保障区域群众需用生产资料和农副产品的及时调运以免耽误农时影响生产。对期熟农产品、果品外运外销起到保时保质运输，避免不必要的经济损失。据测算对比可增效 40%，增加区域收入总量可达 3.8万元左右。道路通达后可减轻群众劳动强度，处理供需矛盾，解决行路运输难等问题，受益群众 17 户 66 人，户均增收 2200 元上，为今后群众生产致富将提供更大帮助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德钦县农业农村局。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霞若乡人民政府。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eastAsia="zh-CN"/>
        </w:rPr>
        <w:t>乡村旅游</w:t>
      </w:r>
      <w:r>
        <w:rPr>
          <w:rFonts w:hint="eastAsia" w:ascii="仿宋_GB2312" w:hAnsi="仿宋_GB2312" w:cs="仿宋_GB2312"/>
          <w:b/>
          <w:bCs/>
          <w:color w:val="auto"/>
          <w:sz w:val="32"/>
          <w:szCs w:val="32"/>
          <w:lang w:val="en-US" w:eastAsia="zh-CN"/>
        </w:rPr>
        <w:t>2347万元</w:t>
      </w:r>
    </w:p>
    <w:p>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1.2022年乡村振兴“百千万”示范工程太阳能路灯建设项目330万元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330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书松村、达日村、阿东村、羊拉村、斯农村、谷扎村。</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建设任务：新建太阳能路灯646盏，修复12盏。</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绩效目标：建设美丽乡村，提升生活水平，提高生活质量。直接受益323户，531人。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w:t>
      </w:r>
      <w:r>
        <w:rPr>
          <w:rFonts w:hint="eastAsia" w:ascii="仿宋_GB2312" w:hAnsi="仿宋_GB2312" w:cs="仿宋_GB2312"/>
          <w:color w:val="auto"/>
          <w:sz w:val="32"/>
          <w:szCs w:val="32"/>
          <w:lang w:eastAsia="zh-CN"/>
        </w:rPr>
        <w:t>农业农村</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w:t>
      </w:r>
      <w:r>
        <w:rPr>
          <w:rFonts w:hint="eastAsia" w:ascii="仿宋_GB2312" w:hAnsi="仿宋_GB2312" w:cs="仿宋_GB2312"/>
          <w:color w:val="auto"/>
          <w:sz w:val="32"/>
          <w:szCs w:val="32"/>
          <w:lang w:eastAsia="zh-CN"/>
        </w:rPr>
        <w:t>农业农村</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（三）水利发展2905万元</w:t>
      </w:r>
    </w:p>
    <w:p>
      <w:pPr>
        <w:keepNext w:val="0"/>
        <w:keepLines w:val="0"/>
        <w:pageBreakBefore w:val="0"/>
        <w:widowControl w:val="0"/>
        <w:numPr>
          <w:ilvl w:val="0"/>
          <w:numId w:val="0"/>
        </w:numPr>
        <w:tabs>
          <w:tab w:val="left" w:pos="603"/>
        </w:tabs>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b/>
          <w:bCs/>
          <w:color w:val="auto"/>
          <w:sz w:val="32"/>
          <w:szCs w:val="32"/>
          <w:u w:val="single"/>
          <w:lang w:val="en-US" w:eastAsia="zh-CN"/>
        </w:rPr>
      </w:pPr>
      <w:r>
        <w:rPr>
          <w:rFonts w:hint="eastAsia" w:ascii="仿宋_GB2312" w:hAnsi="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农村</w:t>
      </w:r>
      <w:r>
        <w:rPr>
          <w:rFonts w:hint="eastAsia" w:ascii="仿宋_GB2312" w:hAnsi="仿宋_GB2312" w:eastAsia="仿宋_GB2312" w:cs="仿宋_GB2312"/>
          <w:b/>
          <w:bCs/>
          <w:color w:val="auto"/>
          <w:sz w:val="32"/>
          <w:szCs w:val="32"/>
          <w:lang w:eastAsia="zh-CN"/>
        </w:rPr>
        <w:t>供水保障</w:t>
      </w:r>
      <w:r>
        <w:rPr>
          <w:rFonts w:hint="eastAsia" w:ascii="仿宋_GB2312" w:hAnsi="仿宋_GB2312" w:eastAsia="仿宋_GB2312" w:cs="仿宋_GB2312"/>
          <w:b/>
          <w:bCs/>
          <w:color w:val="auto"/>
          <w:sz w:val="32"/>
          <w:szCs w:val="32"/>
        </w:rPr>
        <w:t>工程</w:t>
      </w:r>
      <w:r>
        <w:rPr>
          <w:rFonts w:hint="eastAsia" w:ascii="仿宋_GB2312" w:hAnsi="仿宋_GB2312" w:cs="仿宋_GB2312"/>
          <w:b/>
          <w:bCs/>
          <w:color w:val="auto"/>
          <w:sz w:val="32"/>
          <w:szCs w:val="32"/>
          <w:lang w:val="en-US" w:eastAsia="zh-CN"/>
        </w:rPr>
        <w:t>2905万元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2905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实施地点：全县</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建设任务：34个村75个小组实施管道安装、蓄水池、过滤池、减压池建设等农村供水保障项目59件</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绩效目标：解决六乡两镇34个村75个村民小组2588户12739人的农村饮水安全问题</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管理部门：县水务局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责任部门：县水务局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（四）林业草原生态保护恢复79万元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cs="仿宋_GB2312"/>
          <w:b/>
          <w:bCs/>
          <w:color w:val="auto"/>
          <w:sz w:val="32"/>
          <w:szCs w:val="32"/>
          <w:lang w:val="en-US" w:eastAsia="zh-CN"/>
        </w:rPr>
      </w:pPr>
      <w:r>
        <w:rPr>
          <w:rFonts w:hint="default" w:ascii="仿宋_GB2312" w:hAnsi="仿宋_GB2312" w:cs="仿宋_GB2312"/>
          <w:b/>
          <w:bCs/>
          <w:color w:val="auto"/>
          <w:sz w:val="32"/>
          <w:szCs w:val="32"/>
          <w:lang w:val="en-US" w:eastAsia="zh-CN"/>
        </w:rPr>
        <w:t>林业草原生态保护恢复德钦县2022年国有贫困林场苗木储备基地建设（保障性苗木采购）</w:t>
      </w:r>
      <w:r>
        <w:rPr>
          <w:rFonts w:hint="eastAsia" w:ascii="仿宋_GB2312" w:hAnsi="仿宋_GB2312" w:cs="仿宋_GB2312"/>
          <w:b/>
          <w:bCs/>
          <w:color w:val="auto"/>
          <w:sz w:val="32"/>
          <w:szCs w:val="32"/>
          <w:lang w:val="en-US" w:eastAsia="zh-CN"/>
        </w:rPr>
        <w:t>79万元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79</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实施地点：苗木采购用于六乡两镇</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建设任务：保障性苗木采购发放共计71958株（刺槐10097株、绣球20187株、茶梅19779株、小水杉5330株、大水杉10820株、雪松5745株）。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1.采购发放苗木共71958株，其中：升平镇9945株、佛山乡3856株、云岭乡6700株、燕门乡14120株、羊拉乡4300株、奔子栏6937株、霞若乡11770株、拖顶乡14330株。2.建设绿美德钦，创建美丽乡村，提高人居环境质量，提升群众生活幸福感。受益户12308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w:t>
      </w:r>
      <w:r>
        <w:rPr>
          <w:rFonts w:hint="eastAsia" w:ascii="仿宋_GB2312" w:hAnsi="仿宋_GB2312" w:eastAsia="仿宋_GB2312" w:cs="仿宋_GB2312"/>
          <w:color w:val="auto"/>
          <w:sz w:val="32"/>
          <w:szCs w:val="32"/>
        </w:rPr>
        <w:t>钦县林业和草原局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w:t>
      </w:r>
      <w:r>
        <w:rPr>
          <w:rFonts w:hint="eastAsia" w:ascii="仿宋_GB2312" w:hAnsi="仿宋_GB2312" w:eastAsia="仿宋_GB2312" w:cs="仿宋_GB2312"/>
          <w:color w:val="auto"/>
          <w:sz w:val="32"/>
          <w:szCs w:val="32"/>
        </w:rPr>
        <w:t>钦县林业和草原局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（五）农村环境整治1900万元</w:t>
      </w:r>
    </w:p>
    <w:p>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lang w:val="en-US" w:eastAsia="zh-CN"/>
        </w:rPr>
        <w:t>1.</w:t>
      </w:r>
      <w:r>
        <w:rPr>
          <w:rFonts w:hint="eastAsia" w:ascii="仿宋_GB2312" w:hAnsi="仿宋_GB2312" w:cs="仿宋_GB2312"/>
          <w:b/>
          <w:bCs/>
          <w:color w:val="auto"/>
          <w:sz w:val="32"/>
          <w:szCs w:val="32"/>
          <w:highlight w:val="none"/>
          <w:lang w:val="en-US" w:eastAsia="zh-CN"/>
        </w:rPr>
        <w:t>德钦县干部规划家乡行动“多规合一”实用性村庄规划编制项目300万元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全县</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根据2022年底前完成40%的目标任务，编制19个行政村“干部规划家乡行动”“多规合一”实用性村庄规划，通过规划打造各具特色、风格各异的美丽村庄，实现基层党建有提升、村庄发展有目标、产业发展有布局、耕地保护有实效、重要项目有安排、生态环境有管控、自然景观和文化遗产有保护、农村人居环境有改善、乡村治理有成效。</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打造各具特色、风格各异的美丽村庄。直接受益19个行政村。项目验收合格率100%，服务对象受益群众满意度95%.</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德钦县自然资源局</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highlight w:val="none"/>
        </w:rPr>
        <w:t>德钦县自然资源局</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农村人居环境整治提升农村公厕改建项目</w:t>
      </w:r>
      <w:r>
        <w:rPr>
          <w:rFonts w:hint="eastAsia" w:ascii="仿宋_GB2312" w:hAnsi="仿宋_GB2312" w:cs="仿宋_GB2312"/>
          <w:b/>
          <w:bCs/>
          <w:color w:val="auto"/>
          <w:sz w:val="32"/>
          <w:szCs w:val="32"/>
          <w:lang w:val="en-US" w:eastAsia="zh-CN"/>
        </w:rPr>
        <w:t>300万元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300</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建设任务：2022年在县域内完成农村公厕改造提升60座，根据实际情况每座平均投入5万元，计划总投入300万元。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绩效目标：通过大力推进我县农村公厕改造提升，切实解决农村一些地方存在的农村公厕建设标准低及脏、乱、差等突出短板，实现全县范围农村公厕质量提升、管理规范、群众满意。预计受益900户3112人。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计划时间：202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德钦县农业农村局。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val="en-US" w:eastAsia="zh-CN"/>
        </w:rPr>
        <w:t>德钦县农业农村局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.德钦县2022年各乡镇政府所在地行政村或村庄生活污水处理设施建设项目</w:t>
      </w:r>
      <w:r>
        <w:rPr>
          <w:rFonts w:hint="eastAsia" w:ascii="仿宋_GB2312" w:hAnsi="仿宋_GB2312" w:cs="仿宋_GB2312"/>
          <w:b/>
          <w:bCs/>
          <w:color w:val="auto"/>
          <w:sz w:val="32"/>
          <w:szCs w:val="32"/>
          <w:lang w:val="en-US" w:eastAsia="zh-CN"/>
        </w:rPr>
        <w:t>1300万元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建设任务：新建或改造雨污管网36000米，60吨/日污水处理站5座</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绩效目标：进一步完善污水收集设施，提升污水收集率达95%以上。</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住建局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住建局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right="160" w:rightChars="5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lang w:val="en-US" w:eastAsia="zh-CN"/>
        </w:rPr>
        <w:t>（六）农村道路建设7000万元</w:t>
      </w:r>
    </w:p>
    <w:p>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德钦县农村公路安保及硬化建设项目</w:t>
      </w:r>
      <w:r>
        <w:rPr>
          <w:rFonts w:hint="eastAsia" w:ascii="仿宋_GB2312" w:hAnsi="仿宋_GB2312" w:cs="仿宋_GB2312"/>
          <w:b/>
          <w:bCs/>
          <w:color w:val="auto"/>
          <w:sz w:val="32"/>
          <w:szCs w:val="32"/>
          <w:lang w:val="en-US" w:eastAsia="zh-CN"/>
        </w:rPr>
        <w:t>1000万元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全县</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钦县云岭乡查里通村永玖、巴里达公路、娘巴东公路、春多乐村公路、春多乐村斯里、石底村石底小组、拖拉村斯嘎、月仁村格中小组、甲功村甲水公路安保项目49.554公里。按照隐患路段设置挡墙、波形护栏、警示墩、标志牌、反光镜等标准投入1000万元资金，涉及9个小组，实施防撞墙、波形护栏、警示墩、安全标志标牌等项目，建设49.554公里通组公路安保设施</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绩效目标：按照C25水泥混凝土路面硬化及村民小组道路安全防护，改善农村道路交通设施。待工程完工后，届时可解决66323人的出行安全问题。提升群众安全感，推进全面乡村振兴。</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val="en-US" w:eastAsia="zh-CN"/>
        </w:rPr>
        <w:t>德钦县霞若通乡三级公路改造建设项目3000万元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拖顶乡至霞若乡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建设任务：路线全长18.664公里，按三级公路标准建设，设计时速30公里/小时，路基宽7.5米</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绩效目标：按照C25水泥混凝土路面硬化标准投入建设，建设18.664公里通乡三级公路改造，待工程完工后，届时可解决霞若乡、拖顶乡9511人的出行安全问题。</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3.斯永贡通组公路600万元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600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云岭乡斯永贡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建设任务：道路硬化12km，宽度为3.5米</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绩效目标：有利于减少群众出行时间，降低出行成本；有利于居民农产品运输，带动产业经济发展，累计受益45户259人。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县交通运输局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rPr>
        <w:t>云岭乡人民政府</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right="160" w:rightChars="50"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村内户外道路2400万元</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2400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全县</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建设任务：道路硬化</w:t>
      </w:r>
      <w:r>
        <w:rPr>
          <w:rFonts w:hint="eastAsia" w:ascii="仿宋_GB2312" w:hAnsi="仿宋_GB2312" w:cs="仿宋_GB2312"/>
          <w:color w:val="auto"/>
          <w:sz w:val="32"/>
          <w:szCs w:val="32"/>
          <w:lang w:val="en-US" w:eastAsia="zh-CN"/>
        </w:rPr>
        <w:t>155423.28㎡</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绩效目标：通过实施通组修复项目，有效带动群众增收及保护群众生命财产安全</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管理部门：县</w:t>
      </w:r>
      <w:r>
        <w:rPr>
          <w:rFonts w:hint="eastAsia" w:ascii="仿宋_GB2312" w:hAnsi="仿宋_GB2312" w:cs="仿宋_GB2312"/>
          <w:color w:val="auto"/>
          <w:sz w:val="32"/>
          <w:szCs w:val="32"/>
          <w:lang w:eastAsia="zh-CN"/>
        </w:rPr>
        <w:t>乡村振兴</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各乡镇。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（七）农村危房改造工程300万元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1.德钦县2022年农房抗震改造及危房改造项目300万元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实施地点：全县</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建设任务：对我县因灾新增的危房和农房抗震性能较低的农户进行危房改造和抗震改造</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50户。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绩效目标：进一步提升农房抗震性能、完善住房基本使用功能，确保全县</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50户农房抗震性能达到8度抗震设防标准，且提升居家环境。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管理部门：德钦县住建局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责任部门：德钦县住建局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农业产业发展项目</w:t>
      </w:r>
      <w:r>
        <w:rPr>
          <w:rFonts w:hint="eastAsia" w:ascii="黑体" w:hAnsi="黑体" w:eastAsia="黑体" w:cs="黑体"/>
          <w:color w:val="auto"/>
          <w:sz w:val="32"/>
          <w:szCs w:val="32"/>
          <w:lang w:val="en-US" w:eastAsia="zh-CN"/>
        </w:rPr>
        <w:t>(20129.7万元)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（一）农业生产8275.37万元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1.三品一标及绿色有机基地建设项目和2022年新型农业经营主体奖补372万元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372</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全县</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eastAsia="zh-CN"/>
        </w:rPr>
        <w:t>“三品一标”认证费及建设绿色有机基地；对县域内从事种植、养殖、农产品加工、冷链物流，投资青稞、中药材、特色畜禽、木本油料、食用菌、蔬菜等重点绿色食品产业的新型农业经营主体、企业进行奖补。</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通过“三品一标”认证奖补，提升农产品的品牌价值，使本地农产品向外流入各大城市的形式推动农户增收，直接受益223户，745人；对德钦县七大产业相关企业发展特色产业情况进行扶持、奖补（奖补企业总数不少于7家），加大龙头企业与种植户的捆绑发展，充分发挥其在产业发展中的带动作用和辐射功能，推动特色产业发展,预计受益175户，528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德钦县农业农村局。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集体经济</w:t>
      </w:r>
      <w:r>
        <w:rPr>
          <w:rFonts w:hint="eastAsia" w:ascii="楷体" w:hAnsi="楷体" w:eastAsia="楷体" w:cs="楷体"/>
          <w:b/>
          <w:bCs/>
          <w:color w:val="auto"/>
          <w:sz w:val="32"/>
          <w:szCs w:val="32"/>
          <w:lang w:val="en-US" w:eastAsia="zh-CN"/>
        </w:rPr>
        <w:t>508.5万元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508.5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燕门</w:t>
      </w:r>
      <w:r>
        <w:rPr>
          <w:rFonts w:hint="eastAsia" w:ascii="仿宋_GB2312" w:hAnsi="仿宋_GB2312" w:cs="仿宋_GB2312"/>
          <w:color w:val="auto"/>
          <w:sz w:val="32"/>
          <w:szCs w:val="32"/>
          <w:lang w:val="en-US" w:eastAsia="zh-CN"/>
        </w:rPr>
        <w:t>乡巴东村开东卡、</w:t>
      </w:r>
      <w:r>
        <w:rPr>
          <w:rFonts w:hint="eastAsia" w:ascii="仿宋_GB2312" w:hAnsi="仿宋_GB2312" w:cs="仿宋_GB2312"/>
          <w:color w:val="auto"/>
          <w:sz w:val="32"/>
          <w:szCs w:val="32"/>
          <w:lang w:eastAsia="zh-CN"/>
        </w:rPr>
        <w:t>羊拉乡甲功村甲功小组、各么茸村字巴小组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eastAsia="zh-CN"/>
        </w:rPr>
        <w:t>燕门</w:t>
      </w:r>
      <w:r>
        <w:rPr>
          <w:rFonts w:hint="eastAsia" w:ascii="仿宋_GB2312" w:hAnsi="仿宋_GB2312" w:cs="仿宋_GB2312"/>
          <w:color w:val="auto"/>
          <w:sz w:val="32"/>
          <w:szCs w:val="32"/>
          <w:lang w:val="en-US" w:eastAsia="zh-CN"/>
        </w:rPr>
        <w:t>乡巴东村开东卡、</w:t>
      </w:r>
      <w:r>
        <w:rPr>
          <w:rFonts w:hint="eastAsia" w:ascii="仿宋_GB2312" w:hAnsi="仿宋_GB2312" w:cs="仿宋_GB2312"/>
          <w:color w:val="auto"/>
          <w:sz w:val="32"/>
          <w:szCs w:val="32"/>
          <w:lang w:eastAsia="zh-CN"/>
        </w:rPr>
        <w:t>羊拉乡甲功村甲功小组、各么茸村字巴小组</w:t>
      </w:r>
      <w:r>
        <w:rPr>
          <w:rFonts w:hint="eastAsia" w:ascii="仿宋_GB2312" w:hAnsi="仿宋_GB2312" w:eastAsia="仿宋_GB2312" w:cs="仿宋_GB2312"/>
          <w:color w:val="auto"/>
          <w:sz w:val="32"/>
          <w:szCs w:val="32"/>
          <w:lang w:eastAsia="zh-CN"/>
        </w:rPr>
        <w:t>等村的集体经济建设巩固提升建设。</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燕门</w:t>
      </w:r>
      <w:r>
        <w:rPr>
          <w:rFonts w:hint="eastAsia" w:ascii="仿宋_GB2312" w:hAnsi="仿宋_GB2312" w:cs="仿宋_GB2312"/>
          <w:color w:val="auto"/>
          <w:sz w:val="32"/>
          <w:szCs w:val="32"/>
          <w:lang w:val="en-US" w:eastAsia="zh-CN"/>
        </w:rPr>
        <w:t>乡巴东村开东卡、</w:t>
      </w:r>
      <w:r>
        <w:rPr>
          <w:rFonts w:hint="eastAsia" w:ascii="仿宋_GB2312" w:hAnsi="仿宋_GB2312" w:cs="仿宋_GB2312"/>
          <w:color w:val="auto"/>
          <w:sz w:val="32"/>
          <w:szCs w:val="32"/>
          <w:lang w:eastAsia="zh-CN"/>
        </w:rPr>
        <w:t>羊拉乡甲功村甲功小组、各么茸村字巴小组</w:t>
      </w:r>
      <w:r>
        <w:rPr>
          <w:rFonts w:hint="eastAsia" w:ascii="仿宋_GB2312" w:hAnsi="仿宋_GB2312" w:eastAsia="仿宋_GB2312" w:cs="仿宋_GB2312"/>
          <w:color w:val="auto"/>
          <w:sz w:val="32"/>
          <w:szCs w:val="32"/>
          <w:lang w:eastAsia="zh-CN"/>
        </w:rPr>
        <w:t>等村的集体经济收入</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德钦县燕门乡、羊拉乡、霞若乡人民政府。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lang w:eastAsia="zh-CN"/>
        </w:rPr>
        <w:t>葡萄产业</w:t>
      </w:r>
      <w:r>
        <w:rPr>
          <w:rFonts w:hint="eastAsia" w:ascii="楷体" w:hAnsi="楷体" w:eastAsia="楷体" w:cs="楷体"/>
          <w:b/>
          <w:bCs/>
          <w:color w:val="auto"/>
          <w:sz w:val="32"/>
          <w:szCs w:val="32"/>
          <w:lang w:val="en-US" w:eastAsia="zh-CN"/>
        </w:rPr>
        <w:t>1031.2万元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1031.2</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全县。</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全县范围内推广种植葡萄和提升相关技能</w:t>
      </w:r>
      <w:r>
        <w:rPr>
          <w:rFonts w:hint="eastAsia" w:ascii="仿宋_GB2312" w:hAnsi="仿宋_GB2312" w:cs="仿宋_GB2312"/>
          <w:color w:val="auto"/>
          <w:sz w:val="32"/>
          <w:szCs w:val="32"/>
          <w:lang w:eastAsia="zh-CN"/>
        </w:rPr>
        <w:t>培训及葡萄种植保险补助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完成2000亩以上葡萄基地综合治理改造，项目建设完成后将促进葡萄优质稳产 ，为当地种植户提供便利，提高基地工作效率,扩大农民就业机会，确保农户每亩经济收入增加300-500元。</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lang w:eastAsia="zh-CN"/>
        </w:rPr>
        <w:t>根加大龙头企业与种植户的捆绑发展，充分发挥其在产业发展中的带动作用和辐射功能，推动特色产业发展。给予补助后，企业年加工产值增加1%-3%；</w:t>
      </w:r>
      <w:r>
        <w:rPr>
          <w:rFonts w:hint="eastAsia" w:ascii="仿宋_GB2312" w:hAnsi="仿宋_GB2312" w:cs="仿宋_GB2312"/>
          <w:color w:val="auto"/>
          <w:sz w:val="32"/>
          <w:szCs w:val="32"/>
          <w:lang w:val="en-US" w:eastAsia="zh-CN"/>
        </w:rPr>
        <w:t>3.以葡萄产业为重点打造“一县一业”将葡萄产业作为县级主导“品牌”产业进行规划，建设“开放型、创新型、高端化、信息化、绿色化”现代产业体系，以打造“国际高原生态高端葡萄酒”为目标，指导和管控德钦县1.4万亩葡萄酒产业发展总体规划，确保我县葡萄种植户收入保持在3500元以上。</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eastAsia="zh-CN"/>
        </w:rPr>
        <w:t>：香格里拉工业园区德钦葡萄产业园区管委会</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eastAsia="zh-CN"/>
        </w:rPr>
        <w:t>香格里拉工业园区德钦葡萄产业园区管委会</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highlight w:val="none"/>
          <w:lang w:val="en-US" w:eastAsia="zh-CN"/>
        </w:rPr>
      </w:pPr>
      <w:r>
        <w:rPr>
          <w:rFonts w:hint="eastAsia" w:ascii="仿宋_GB2312" w:hAnsi="仿宋_GB2312" w:cs="仿宋_GB2312"/>
          <w:b/>
          <w:bCs/>
          <w:color w:val="auto"/>
          <w:sz w:val="32"/>
          <w:szCs w:val="32"/>
          <w:lang w:val="en-US" w:eastAsia="zh-CN"/>
        </w:rPr>
        <w:t>4.</w:t>
      </w:r>
      <w:r>
        <w:rPr>
          <w:rFonts w:hint="eastAsia" w:ascii="仿宋_GB2312" w:hAnsi="仿宋_GB2312" w:cs="仿宋_GB2312"/>
          <w:b/>
          <w:bCs/>
          <w:color w:val="auto"/>
          <w:sz w:val="32"/>
          <w:szCs w:val="32"/>
          <w:highlight w:val="none"/>
          <w:lang w:eastAsia="zh-CN"/>
        </w:rPr>
        <w:t>脱贫人口</w:t>
      </w:r>
      <w:r>
        <w:rPr>
          <w:rFonts w:hint="eastAsia" w:ascii="仿宋_GB2312" w:hAnsi="仿宋_GB2312" w:eastAsia="仿宋_GB2312" w:cs="仿宋_GB2312"/>
          <w:b/>
          <w:bCs/>
          <w:color w:val="auto"/>
          <w:sz w:val="32"/>
          <w:szCs w:val="32"/>
          <w:highlight w:val="none"/>
        </w:rPr>
        <w:t>小额信贷</w:t>
      </w:r>
      <w:r>
        <w:rPr>
          <w:rFonts w:hint="eastAsia" w:ascii="楷体" w:hAnsi="楷体" w:eastAsia="楷体" w:cs="楷体"/>
          <w:b/>
          <w:bCs/>
          <w:color w:val="auto"/>
          <w:sz w:val="32"/>
          <w:szCs w:val="32"/>
          <w:highlight w:val="none"/>
          <w:lang w:val="en-US" w:eastAsia="zh-CN"/>
        </w:rPr>
        <w:t>项目165万元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1.脱贫人口小额信贷贴息165万元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计划投资：</w:t>
      </w:r>
      <w:r>
        <w:rPr>
          <w:rFonts w:hint="eastAsia" w:ascii="仿宋_GB2312" w:hAnsi="仿宋_GB2312" w:eastAsia="仿宋_GB2312" w:cs="仿宋_GB2312"/>
          <w:color w:val="auto"/>
          <w:sz w:val="32"/>
          <w:szCs w:val="32"/>
          <w:highlight w:val="none"/>
          <w:lang w:val="en-US" w:eastAsia="zh-CN"/>
        </w:rPr>
        <w:t>165</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建设地点：全县范围。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建设任务：脱贫人口产业发展扶贫小额信贷贴息一季度：放贷金额230万元，帮扶是100人，二季度：放贷金额200万元，帮扶80人，三季度：放贷金额400万元，帮扶180人，四季度：放贷金额250万元，帮扶108人</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绩效目标：</w:t>
      </w:r>
      <w:r>
        <w:rPr>
          <w:rFonts w:hint="eastAsia" w:ascii="仿宋_GB2312" w:hAnsi="仿宋_GB2312" w:eastAsia="仿宋_GB2312" w:cs="仿宋_GB2312"/>
          <w:color w:val="auto"/>
          <w:sz w:val="32"/>
          <w:szCs w:val="32"/>
          <w:highlight w:val="none"/>
          <w:lang w:eastAsia="zh-CN"/>
        </w:rPr>
        <w:t>实行贫困户产业发展“贷款贴息”补助政策，有效带动贫困户发展产业，提高内生动力，确保贫困户经济收入持续稳定。扶持脱贫户1177户，发放脱贫人口小额信贷5680万元，受益人数为5748人。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管理部门：德钦县财政局</w:t>
      </w:r>
      <w:r>
        <w:rPr>
          <w:rFonts w:hint="eastAsia" w:ascii="仿宋_GB2312" w:hAnsi="仿宋_GB2312" w:cs="仿宋_GB2312"/>
          <w:color w:val="auto"/>
          <w:sz w:val="32"/>
          <w:szCs w:val="32"/>
          <w:highlight w:val="none"/>
          <w:lang w:eastAsia="zh-CN"/>
        </w:rPr>
        <w:t>、乡村振兴局。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责任部门：德钦县财政局</w:t>
      </w:r>
      <w:r>
        <w:rPr>
          <w:rFonts w:hint="eastAsia" w:ascii="仿宋_GB2312" w:hAnsi="仿宋_GB2312" w:cs="仿宋_GB2312"/>
          <w:color w:val="auto"/>
          <w:sz w:val="32"/>
          <w:szCs w:val="32"/>
          <w:highlight w:val="none"/>
          <w:lang w:eastAsia="zh-CN"/>
        </w:rPr>
        <w:t>、乡村振兴局。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仿宋_GB2312" w:hAnsi="仿宋_GB2312" w:cs="仿宋_GB2312"/>
          <w:b/>
          <w:bCs/>
          <w:color w:val="auto"/>
          <w:sz w:val="32"/>
          <w:szCs w:val="32"/>
          <w:highlight w:val="none"/>
          <w:lang w:val="en-US" w:eastAsia="zh-CN"/>
        </w:rPr>
        <w:t>6.</w:t>
      </w:r>
      <w:r>
        <w:rPr>
          <w:rFonts w:hint="eastAsia" w:ascii="楷体" w:hAnsi="楷体" w:eastAsia="楷体" w:cs="楷体"/>
          <w:b/>
          <w:bCs/>
          <w:color w:val="auto"/>
          <w:sz w:val="32"/>
          <w:szCs w:val="32"/>
          <w:lang w:eastAsia="zh-CN"/>
        </w:rPr>
        <w:t>易地搬迁安置点产业扶持</w:t>
      </w:r>
      <w:r>
        <w:rPr>
          <w:rFonts w:hint="eastAsia" w:ascii="楷体" w:hAnsi="楷体" w:eastAsia="楷体" w:cs="楷体"/>
          <w:b/>
          <w:bCs/>
          <w:color w:val="auto"/>
          <w:sz w:val="32"/>
          <w:szCs w:val="32"/>
          <w:lang w:val="en-US" w:eastAsia="zh-CN"/>
        </w:rPr>
        <w:t>315万元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315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佛山乡耿中-尼农搬迁点</w:t>
      </w:r>
      <w:r>
        <w:rPr>
          <w:rFonts w:hint="eastAsia" w:ascii="仿宋_GB2312" w:hAnsi="仿宋_GB2312" w:cs="仿宋_GB2312"/>
          <w:color w:val="auto"/>
          <w:sz w:val="32"/>
          <w:szCs w:val="32"/>
          <w:lang w:eastAsia="zh-CN"/>
        </w:rPr>
        <w:t>、霞若乡施坝村同么小组。</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建</w:t>
      </w:r>
      <w:r>
        <w:rPr>
          <w:rFonts w:hint="eastAsia" w:ascii="仿宋_GB2312" w:hAnsi="仿宋_GB2312" w:cs="仿宋_GB2312"/>
          <w:color w:val="auto"/>
          <w:sz w:val="32"/>
          <w:szCs w:val="32"/>
          <w:lang w:eastAsia="zh-CN"/>
        </w:rPr>
        <w:t>设</w:t>
      </w:r>
      <w:r>
        <w:rPr>
          <w:rFonts w:hint="eastAsia" w:ascii="仿宋_GB2312" w:hAnsi="仿宋_GB2312" w:eastAsia="仿宋_GB2312" w:cs="仿宋_GB2312"/>
          <w:color w:val="auto"/>
          <w:sz w:val="32"/>
          <w:szCs w:val="32"/>
          <w:lang w:eastAsia="zh-CN"/>
        </w:rPr>
        <w:t>占地面积为960㎡，建筑面积为960㎡育苗产业大棚一栋；</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引水主管DN110PE管300米，喷灌主管U-PVC-DN50（260米），喷灌支管U-PVC-DN25（760米），并配备喷灌桩、喷头及闸阀</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种植土换填7300m³</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lang w:eastAsia="zh-CN"/>
        </w:rPr>
        <w:t>PE63管21km；</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lang w:eastAsia="zh-CN"/>
        </w:rPr>
        <w:t>水源头取水坝1座；（长8米高3米）</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lang w:eastAsia="zh-CN"/>
        </w:rPr>
        <w:t>过滤池3座（35立方米每座）。</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通过建设搬迁点产业基础设施，进行土壤改良7300㎡，避免搬迁点土地出现闲置问题，可以达到有效利用土地目的。加大产业基地基础设施建设，着力打造专业化、标准化的大棚蔬菜示范园区，通过土地流转形式稳固提升农户收入，受益搬迁点群众113户57人</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lang w:eastAsia="zh-CN"/>
        </w:rPr>
        <w:t>霞若乡易地搬迁后扶施坝村铜模小组产业基地农田灌溉建设项目的实施，排灌工程可达到新增改善灌溉田地面积 500 亩，每年增产粮食2.5 万公斤，每年增加经济收入 5 万元，户均增收约 3000 元以上；</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lang w:eastAsia="zh-CN"/>
        </w:rPr>
        <w:t>项目可直接改善灌溉设施，降低灌溉成本,提升中药材、农田亩产效率，方便农户进行农田作业，缩短生产时间提升生产效率，使农田作物和中药材保产增产，受益 36 户 130 人；</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lang w:eastAsia="zh-CN"/>
        </w:rPr>
        <w:t>项目的实施建设改善了农业产条件，提高了粮食生产能力，工程建成后，为该片区农业发展、调整产业结构及稳定粮食产量奠定了坚实的基础。项目实施改善了灌溉面积 500 亩，提高了灌溉标准，改善了灌溉条件，促进了农业结构调整，保证了农业的稳产高产。同时通过充分合理利用有限水资源，使有限的土地发挥了最大效益。随着粮食产量和质量的不断提高，农民收入不断增加，农业和农村经济的可持续发展有了保证，这不仅提高了农业综合生产能力，保障了国家粮食生产安全和农业可持续发展，还促进了农业和农村经济结构调整，增强了粮食商品的竞争力，使农业经济走向良性循环发展的道路。另外该工程的建成促进了农村优质稻产品的商品化，带动了农业劳动力向二、三产业转移，增加了农民收入，提高了人民生活水平，建设社会主义新农村的又一具体体现，社会效益非常显著。</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霞若乡、</w:t>
      </w:r>
      <w:r>
        <w:rPr>
          <w:rFonts w:hint="eastAsia" w:ascii="仿宋_GB2312" w:hAnsi="仿宋_GB2312" w:cs="仿宋_GB2312"/>
          <w:color w:val="auto"/>
          <w:sz w:val="32"/>
          <w:szCs w:val="32"/>
          <w:lang w:eastAsia="zh-CN"/>
        </w:rPr>
        <w:t>佛山</w:t>
      </w:r>
      <w:r>
        <w:rPr>
          <w:rFonts w:hint="eastAsia" w:ascii="仿宋_GB2312" w:hAnsi="仿宋_GB2312" w:eastAsia="仿宋_GB2312" w:cs="仿宋_GB2312"/>
          <w:color w:val="auto"/>
          <w:sz w:val="32"/>
          <w:szCs w:val="32"/>
          <w:lang w:eastAsia="zh-CN"/>
        </w:rPr>
        <w:t>乡</w:t>
      </w:r>
      <w:r>
        <w:rPr>
          <w:rFonts w:hint="eastAsia" w:ascii="仿宋_GB2312" w:hAnsi="仿宋_GB2312" w:cs="仿宋_GB2312"/>
          <w:color w:val="auto"/>
          <w:sz w:val="32"/>
          <w:szCs w:val="32"/>
          <w:lang w:eastAsia="zh-CN"/>
        </w:rPr>
        <w:t>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outlineLvl w:val="2"/>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7.拖顶乡洛沙村各加尼拉中药材加工厂（二期）150万元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150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洛沙村各加尼拉小组。</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（1）新采购药材烘干机一台，10万元；（2）药材加工厂进场路挡墙及加工厂挡墙1700平方米，105万元；（3）药材加工厂围墙360m，35万元，计173万元。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建设产业基础设施，不断提升产业水平，受益人口69户227人。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eastAsia="zh-CN"/>
        </w:rPr>
        <w:t>拖顶傈僳族乡人民政府</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8.霞若白芸豆吊线绿色高产高效栽培推广及蜜源推广项目139.5万元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139.5</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各么茸村、施坝村、粗卡桶村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1）霞若白芸豆吊线绿色高产高效栽培推广：建设白芸豆绿色高质高效栽培示范区建设540亩，投资54万元。①540亩×1000元=54万元；③钢材材料（引蔓吊线角钢材料费+材料长短途运输费+角钢材料加工费+角钢上下车费）=310亩×4500=139.5万元；③太阳能杀虫灯50个×4000元=20万元。共计213.5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通过建设搬迁点产业基础设施，进行土壤改良7300㎡，避免搬迁点土地出现闲置问题，可以达到有效利用土地目的。加大产业基地基础设施建设，着力打造专业化、标准化的大棚蔬菜示范园区，通过土地流转形式稳固提升农户收入，受益搬迁点群众113户57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cs="仿宋_GB2312"/>
          <w:color w:val="auto"/>
          <w:sz w:val="32"/>
          <w:szCs w:val="32"/>
          <w:highlight w:val="none"/>
          <w:lang w:eastAsia="zh-CN"/>
        </w:rPr>
        <w:t>霞若乡人民政府。</w:t>
      </w:r>
    </w:p>
    <w:p>
      <w:pPr>
        <w:keepNext w:val="0"/>
        <w:keepLines w:val="0"/>
        <w:pageBreakBefore w:val="0"/>
        <w:widowControl w:val="0"/>
        <w:numPr>
          <w:ilvl w:val="0"/>
          <w:numId w:val="4"/>
        </w:numPr>
        <w:kinsoku/>
        <w:wordWrap/>
        <w:overflowPunct/>
        <w:topLinePunct w:val="0"/>
        <w:autoSpaceDE/>
        <w:autoSpaceDN/>
        <w:bidi w:val="0"/>
        <w:spacing w:line="560" w:lineRule="exact"/>
        <w:ind w:left="-3" w:leftChars="0" w:right="160" w:rightChars="50" w:firstLine="643" w:firstLineChars="0"/>
        <w:textAlignment w:val="auto"/>
        <w:outlineLvl w:val="2"/>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“百千万”工程3514.17万元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3514.17</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羊拉、燕门、拖顶乡、奔子栏、升平镇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建设任务：建</w:t>
      </w:r>
      <w:r>
        <w:rPr>
          <w:rFonts w:hint="eastAsia" w:ascii="仿宋_GB2312" w:hAnsi="仿宋_GB2312" w:cs="仿宋_GB2312"/>
          <w:color w:val="auto"/>
          <w:sz w:val="32"/>
          <w:szCs w:val="32"/>
          <w:lang w:eastAsia="zh-CN"/>
        </w:rPr>
        <w:t>设羊拉村南埂小组、西下中小组、升平镇阿东村、燕门乡谷扎村、拖顶乡大村、书松村日尼贡卡、追达小组叶日村曲赤通小组等云南省民族团结进步示范村。</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通过</w:t>
      </w:r>
      <w:r>
        <w:rPr>
          <w:rFonts w:hint="eastAsia" w:ascii="仿宋_GB2312" w:hAnsi="仿宋_GB2312" w:eastAsia="仿宋_GB2312" w:cs="仿宋_GB2312"/>
          <w:color w:val="auto"/>
          <w:sz w:val="32"/>
          <w:szCs w:val="32"/>
        </w:rPr>
        <w:t>建</w:t>
      </w:r>
      <w:r>
        <w:rPr>
          <w:rFonts w:hint="eastAsia" w:ascii="仿宋_GB2312" w:hAnsi="仿宋_GB2312" w:cs="仿宋_GB2312"/>
          <w:color w:val="auto"/>
          <w:sz w:val="32"/>
          <w:szCs w:val="32"/>
          <w:lang w:eastAsia="zh-CN"/>
        </w:rPr>
        <w:t>设羊拉村南埂村南埂小组、西下中小组、升平镇阿东村、燕门乡谷扎村、拖顶乡大村、书松村日尼贡卡、追达小组叶日村曲赤通小组等云南省民族团结进步示范村，增加村民收入。</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、各乡镇。</w:t>
      </w:r>
    </w:p>
    <w:p>
      <w:pPr>
        <w:keepNext w:val="0"/>
        <w:keepLines w:val="0"/>
        <w:pageBreakBefore w:val="0"/>
        <w:widowControl w:val="0"/>
        <w:numPr>
          <w:ilvl w:val="0"/>
          <w:numId w:val="4"/>
        </w:numPr>
        <w:kinsoku/>
        <w:wordWrap/>
        <w:overflowPunct/>
        <w:topLinePunct w:val="0"/>
        <w:autoSpaceDE/>
        <w:autoSpaceDN/>
        <w:bidi w:val="0"/>
        <w:spacing w:line="560" w:lineRule="exact"/>
        <w:ind w:left="-3" w:leftChars="0" w:right="160" w:rightChars="50" w:firstLine="643" w:firstLineChars="0"/>
        <w:textAlignment w:val="auto"/>
        <w:outlineLvl w:val="2"/>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奔子栏镇叶日村石头番茄种植及配套设施建设项目80万元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80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奔子栏镇叶日村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蔬菜储备中心厂房建设；</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竹竿15亩；</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地膜45亩；</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滴管配套45亩；</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铁丝30亩；</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水泵53个</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提高农田使用效率，提高产量，带动当地农户就业促进农民增收，受益农户28户132人。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奔子栏镇。</w:t>
      </w:r>
    </w:p>
    <w:p>
      <w:pPr>
        <w:keepNext w:val="0"/>
        <w:keepLines w:val="0"/>
        <w:pageBreakBefore w:val="0"/>
        <w:widowControl w:val="0"/>
        <w:numPr>
          <w:ilvl w:val="0"/>
          <w:numId w:val="4"/>
        </w:numPr>
        <w:kinsoku/>
        <w:wordWrap/>
        <w:overflowPunct/>
        <w:topLinePunct w:val="0"/>
        <w:autoSpaceDE/>
        <w:autoSpaceDN/>
        <w:bidi w:val="0"/>
        <w:spacing w:line="560" w:lineRule="exact"/>
        <w:ind w:left="-3" w:leftChars="0" w:right="160" w:rightChars="50" w:firstLine="643" w:firstLineChars="0"/>
        <w:textAlignment w:val="auto"/>
        <w:outlineLvl w:val="2"/>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德钦县农民增收产业就业扶持项目2000万元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全县</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对于全县内所有发展产业、就业达到一定增收的农户，根据各乡镇具体的实施方案进行产业扶持，带动农户增收。</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鼓励农户自主选择发展产业、就业，形成“一户一策”到户产业、就业帮扶方案，带动农民增收，项目实施后在鼓励农户外出务工、发展产业的实现增收的同时，以增收扶持的形式帮助农户增收1000元以上。</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w:t>
      </w:r>
      <w:r>
        <w:rPr>
          <w:rFonts w:hint="eastAsia" w:ascii="仿宋_GB2312" w:hAnsi="仿宋_GB2312" w:eastAsia="仿宋_GB2312" w:cs="仿宋_GB2312"/>
          <w:color w:val="auto"/>
          <w:sz w:val="32"/>
          <w:szCs w:val="32"/>
          <w:highlight w:val="none"/>
        </w:rPr>
        <w:t>局</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highlight w:val="none"/>
          <w:lang w:eastAsia="zh-CN"/>
        </w:rPr>
        <w:t>各乡镇。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（二）畜牧生产1496万元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val="0"/>
          <w:bCs w:val="0"/>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1.</w:t>
      </w:r>
      <w:r>
        <w:rPr>
          <w:rFonts w:hint="eastAsia" w:ascii="楷体" w:hAnsi="楷体" w:eastAsia="楷体" w:cs="楷体"/>
          <w:b/>
          <w:bCs/>
          <w:color w:val="auto"/>
          <w:sz w:val="32"/>
          <w:szCs w:val="32"/>
          <w:highlight w:val="none"/>
          <w:lang w:val="en-US" w:eastAsia="zh-CN"/>
        </w:rPr>
        <w:t>高原养蜂产业建设项目490万元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计划投资：</w:t>
      </w:r>
      <w:r>
        <w:rPr>
          <w:rFonts w:hint="eastAsia" w:ascii="仿宋_GB2312" w:hAnsi="仿宋_GB2312" w:cs="仿宋_GB2312"/>
          <w:color w:val="auto"/>
          <w:sz w:val="32"/>
          <w:szCs w:val="32"/>
          <w:highlight w:val="none"/>
          <w:lang w:val="en-US" w:eastAsia="zh-CN"/>
        </w:rPr>
        <w:t>490</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建设地点：</w:t>
      </w:r>
      <w:r>
        <w:rPr>
          <w:rFonts w:hint="eastAsia" w:ascii="仿宋_GB2312" w:hAnsi="仿宋_GB2312" w:cs="仿宋_GB2312"/>
          <w:color w:val="auto"/>
          <w:sz w:val="32"/>
          <w:szCs w:val="32"/>
          <w:highlight w:val="none"/>
          <w:lang w:eastAsia="zh-CN"/>
        </w:rPr>
        <w:t>全县</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highlight w:val="none"/>
        </w:rPr>
        <w:t>建设任务：</w:t>
      </w:r>
      <w:r>
        <w:rPr>
          <w:rFonts w:hint="eastAsia" w:ascii="仿宋_GB2312" w:hAnsi="仿宋_GB2312" w:cs="仿宋_GB2312"/>
          <w:color w:val="auto"/>
          <w:sz w:val="32"/>
          <w:szCs w:val="32"/>
          <w:lang w:eastAsia="zh-CN"/>
        </w:rPr>
        <w:t>1.拖顶乡各加尼拉新建基地1个，蜂箱投放300箱、蜂群投放300群、巢础4200张、蜂箱保温罩300个、蜂箱复布300张、手动摇蜜机1台、蜂蜜储存桶15个、防护服1套、喷烟器1个、扎丝10斤、瓦片300个、围网1800米。2.罗申贡卡新建基地1个，蜂箱投放50箱、蜂群投放50群、巢础350张、蜂箱保温罩50个、蜂箱复布50张、手动摇蜜机1台、蜂蜜储存桶3个、防护服1套、喷烟器1个、扎丝2斤、瓦片50个、围网300米。3.龙坡小组新建基地1个，蜂箱投放50箱、蜂群投放50群、巢础350张、蜂箱保温罩50个、蜂箱复布50张、手动摇蜜机1台、蜂蜜储存桶3个、防护服1套、喷烟器1个、扎丝2斤、瓦片50个、围网300米。4.拖顶乡同巴拉小组新建基地1个，蜂箱投放50箱、蜂群投放50群、巢础350张、蜂箱保温罩50个、蜂箱复布50张、手动摇蜜机1台、蜂蜜储存桶3个、防护服1套、喷烟器1个、扎丝2斤、瓦片50个、围网300米。5.拖顶乡德吉村新建基地1个，蜂箱投放50箱、蜂群投放50群、巢础350张、蜂箱保温罩50个、蜂箱复布50张、手动摇蜜机1台、蜂蜜储存桶3个、防护服1套、喷烟器1个、扎丝2斤、瓦片50个、围网300米。6.拖顶乡新建基地1个，蜂箱投放20箱、蜂群投放20群、巢础140张、蜂箱保温罩20个、蜂箱复布20张、手动摇蜜机1台、蜂蜜储存桶1个、防护服1套、喷烟器1个、扎丝1斤、瓦片20个、围网100米。</w:t>
      </w:r>
      <w:r>
        <w:rPr>
          <w:rFonts w:hint="eastAsia" w:ascii="仿宋_GB2312" w:hAnsi="仿宋_GB2312" w:cs="仿宋_GB2312"/>
          <w:color w:val="auto"/>
          <w:sz w:val="32"/>
          <w:szCs w:val="32"/>
          <w:lang w:val="en-US" w:eastAsia="zh-CN"/>
        </w:rPr>
        <w:t>7.</w:t>
      </w:r>
      <w:r>
        <w:rPr>
          <w:rFonts w:hint="eastAsia" w:ascii="仿宋_GB2312" w:hAnsi="仿宋_GB2312" w:cs="仿宋_GB2312"/>
          <w:color w:val="auto"/>
          <w:sz w:val="32"/>
          <w:szCs w:val="32"/>
          <w:lang w:eastAsia="zh-CN"/>
        </w:rPr>
        <w:t>霞若乡各么茸：新建基地1个，蜂箱投放200箱、蜂群投放200群、巢础350张、蜂箱保温罩200个、蜂箱复布200张、手动摇蜜机1台、蜂蜜储存桶10个、防护服1套、喷烟器1个、扎丝8斤、瓦片200、围网1200米；建设100个养蜂厂房；8.霞若乡施坝村新建基地1个，蜂箱投放50箱、蜂群投放50群、巢础350张、蜂箱保温罩50个、蜂箱复布50张、手动摇蜜机1台、蜂蜜储存桶3个、防护服1套、喷烟器1个、扎丝2斤、瓦片50、围网300米。9.奔子栏镇玉杰村新建基地1个，蜂箱投放50箱、蜂群投放50群、巢础350张、蜂箱保温罩50个、蜂箱复布50张、手动摇蜜机1台、蜂蜜储存桶3个、防护服1套、喷烟器1个、扎丝2斤、瓦片50、围网300米。10.奔子栏镇叶日村新建基地1个，蜂箱投放50箱、蜂群投放50群、巢础350张、蜂箱保温罩50个、蜂箱复布50张、手动摇蜜机1台、蜂蜜储存桶3个、防护服1套、喷烟器1个、扎丝2斤、瓦片50、围网300米。                                                                                                                                                                                                      11.佛山乡必永贡小组新建基地1个，蜂箱投放50箱、蜂群投放50群、巢础350张、蜂箱保温罩50个、蜂箱复布50张、手动摇蜜机1台、蜂蜜储存桶3个、防护服1套、喷烟器1个、扎丝2斤、瓦片50、围网300米。</w:t>
      </w:r>
      <w:r>
        <w:rPr>
          <w:rFonts w:hint="eastAsia" w:ascii="仿宋_GB2312" w:hAnsi="仿宋_GB2312" w:cs="仿宋_GB2312"/>
          <w:color w:val="auto"/>
          <w:sz w:val="32"/>
          <w:szCs w:val="32"/>
          <w:lang w:val="en-US" w:eastAsia="zh-CN"/>
        </w:rPr>
        <w:t>12.</w:t>
      </w:r>
      <w:r>
        <w:rPr>
          <w:rFonts w:hint="eastAsia" w:ascii="仿宋_GB2312" w:hAnsi="仿宋_GB2312" w:cs="仿宋_GB2312"/>
          <w:color w:val="auto"/>
          <w:sz w:val="32"/>
          <w:szCs w:val="32"/>
          <w:lang w:eastAsia="zh-CN"/>
        </w:rPr>
        <w:t>云岭乡西单村新建基地1个，蜂箱投放50箱、蜂群投放50群、巢础350张、蜂箱保温罩50个、蜂箱复布50张、手动摇蜜机1台、蜂蜜储存桶3个、防护服1套、喷烟器1个、扎丝2斤、瓦片50、围网300米。</w:t>
      </w:r>
      <w:r>
        <w:rPr>
          <w:rFonts w:hint="eastAsia" w:ascii="仿宋_GB2312" w:hAnsi="仿宋_GB2312" w:cs="仿宋_GB2312"/>
          <w:color w:val="auto"/>
          <w:sz w:val="32"/>
          <w:szCs w:val="32"/>
          <w:lang w:val="en-US" w:eastAsia="zh-CN"/>
        </w:rPr>
        <w:t>13</w:t>
      </w:r>
      <w:r>
        <w:rPr>
          <w:rFonts w:hint="eastAsia" w:ascii="仿宋_GB2312" w:hAnsi="仿宋_GB2312" w:cs="仿宋_GB2312"/>
          <w:color w:val="auto"/>
          <w:sz w:val="32"/>
          <w:szCs w:val="32"/>
          <w:lang w:eastAsia="zh-CN"/>
        </w:rPr>
        <w:t>.德钦县白马雪山新建基地1个，蜂箱投放100箱、蜂群投放100群、巢础700张、蜂箱保温罩100个、蜂箱复布100张、手动摇蜜机1台、蜂蜜储存桶6个、防护服1套、喷烟器1个、扎丝4斤、瓦片100、围网600米。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绩效目标：</w:t>
      </w:r>
      <w:r>
        <w:rPr>
          <w:rFonts w:hint="eastAsia" w:ascii="仿宋_GB2312" w:hAnsi="仿宋_GB2312" w:eastAsia="仿宋_GB2312" w:cs="仿宋_GB2312"/>
          <w:color w:val="auto"/>
          <w:sz w:val="32"/>
          <w:szCs w:val="32"/>
          <w:highlight w:val="none"/>
          <w:lang w:eastAsia="zh-CN"/>
        </w:rPr>
        <w:t>通过建设本项目，加强了养殖业发展，提高群众收入</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管理部门：德钦县农业农村局</w:t>
      </w:r>
      <w:r>
        <w:rPr>
          <w:rFonts w:hint="eastAsia" w:ascii="仿宋_GB2312" w:hAnsi="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责任部门：</w:t>
      </w:r>
      <w:r>
        <w:rPr>
          <w:rFonts w:hint="eastAsia" w:ascii="仿宋_GB2312" w:hAnsi="仿宋_GB2312" w:cs="仿宋_GB2312"/>
          <w:color w:val="auto"/>
          <w:sz w:val="32"/>
          <w:szCs w:val="32"/>
          <w:highlight w:val="none"/>
          <w:lang w:eastAsia="zh-CN"/>
        </w:rPr>
        <w:t>德钦县</w:t>
      </w:r>
      <w:r>
        <w:rPr>
          <w:rFonts w:hint="eastAsia" w:ascii="仿宋_GB2312" w:hAnsi="仿宋_GB2312" w:eastAsia="仿宋_GB2312" w:cs="仿宋_GB2312"/>
          <w:color w:val="auto"/>
          <w:sz w:val="32"/>
          <w:szCs w:val="32"/>
          <w:highlight w:val="none"/>
        </w:rPr>
        <w:t>羊拉</w:t>
      </w:r>
      <w:r>
        <w:rPr>
          <w:rFonts w:hint="eastAsia" w:ascii="仿宋_GB2312" w:hAnsi="仿宋_GB2312" w:cs="仿宋_GB2312"/>
          <w:color w:val="auto"/>
          <w:sz w:val="32"/>
          <w:szCs w:val="32"/>
          <w:highlight w:val="none"/>
          <w:lang w:eastAsia="zh-CN"/>
        </w:rPr>
        <w:t>、霞若</w:t>
      </w:r>
      <w:r>
        <w:rPr>
          <w:rFonts w:hint="eastAsia" w:ascii="仿宋_GB2312" w:hAnsi="仿宋_GB2312" w:eastAsia="仿宋_GB2312" w:cs="仿宋_GB2312"/>
          <w:color w:val="auto"/>
          <w:sz w:val="32"/>
          <w:szCs w:val="32"/>
          <w:highlight w:val="none"/>
        </w:rPr>
        <w:t>乡</w:t>
      </w:r>
      <w:r>
        <w:rPr>
          <w:rFonts w:hint="eastAsia" w:ascii="仿宋_GB2312" w:hAnsi="仿宋_GB2312" w:cs="仿宋_GB2312"/>
          <w:color w:val="auto"/>
          <w:sz w:val="32"/>
          <w:szCs w:val="32"/>
          <w:highlight w:val="none"/>
          <w:lang w:eastAsia="zh-CN"/>
        </w:rPr>
        <w:t>、奔子栏镇</w:t>
      </w:r>
      <w:r>
        <w:rPr>
          <w:rFonts w:hint="eastAsia" w:ascii="仿宋_GB2312" w:hAnsi="仿宋_GB2312" w:eastAsia="仿宋_GB2312" w:cs="仿宋_GB2312"/>
          <w:color w:val="auto"/>
          <w:sz w:val="32"/>
          <w:szCs w:val="32"/>
          <w:highlight w:val="none"/>
        </w:rPr>
        <w:t>人民政府</w:t>
      </w:r>
      <w:r>
        <w:rPr>
          <w:rFonts w:hint="eastAsia" w:ascii="仿宋_GB2312" w:hAnsi="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仿宋_GB2312" w:hAnsi="仿宋_GB2312" w:cs="仿宋_GB2312"/>
          <w:b/>
          <w:bCs/>
          <w:color w:val="auto"/>
          <w:sz w:val="32"/>
          <w:szCs w:val="32"/>
          <w:highlight w:val="none"/>
          <w:lang w:val="en-US" w:eastAsia="zh-CN"/>
        </w:rPr>
        <w:t>2.</w:t>
      </w:r>
      <w:r>
        <w:rPr>
          <w:rFonts w:hint="eastAsia" w:ascii="楷体" w:hAnsi="楷体" w:eastAsia="楷体" w:cs="楷体"/>
          <w:b/>
          <w:bCs/>
          <w:color w:val="auto"/>
          <w:sz w:val="32"/>
          <w:szCs w:val="32"/>
          <w:lang w:eastAsia="zh-CN"/>
        </w:rPr>
        <w:t>佛山乡纳古村生猪养殖场二期续建项目</w:t>
      </w:r>
      <w:r>
        <w:rPr>
          <w:rFonts w:hint="eastAsia" w:ascii="楷体" w:hAnsi="楷体" w:eastAsia="楷体" w:cs="楷体"/>
          <w:b/>
          <w:bCs/>
          <w:color w:val="auto"/>
          <w:sz w:val="32"/>
          <w:szCs w:val="32"/>
          <w:lang w:val="en-US" w:eastAsia="zh-CN"/>
        </w:rPr>
        <w:t>400万元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400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佛山乡纳古村中组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一是纳古村生猪养殖场二期建设项目育肥产房基础部分，完成种公猪舍、配种栏舍、母猪限位栏舍、小猪保育房圈舍、母猪产房圈舍、育成猪圈舍等续建；二是纳古村生猪养殖场二期建设项目场地平整费用；三是完成挡土墙部分建设。</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一是建成后将解就业岗位，提供就业岗位、增加务工收入。二是本项目打造佛山-德钦的“菜篮子工程”，提供提供平价猪肉，起到稳定肉价作用，又可以保障百姓正常生活；三是可以通过养殖优质种猪并向乡域群众出售，用“以点带面”方式带动乡域生猪养殖户进行标准化品质化养殖，提高佛山乡生猪市场竞争力。四是可实现集体经济增收、壮大村集体经济，建成后直接受益人数达141户562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w:t>
      </w:r>
      <w:r>
        <w:rPr>
          <w:rFonts w:hint="eastAsia" w:ascii="仿宋_GB2312" w:hAnsi="仿宋_GB2312" w:cs="仿宋_GB2312"/>
          <w:color w:val="auto"/>
          <w:sz w:val="32"/>
          <w:szCs w:val="32"/>
          <w:highlight w:val="none"/>
          <w:lang w:eastAsia="zh-CN"/>
        </w:rPr>
        <w:t>农业农村局。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cs="仿宋_GB2312"/>
          <w:color w:val="auto"/>
          <w:sz w:val="32"/>
          <w:szCs w:val="32"/>
          <w:highlight w:val="none"/>
          <w:lang w:eastAsia="zh-CN"/>
        </w:rPr>
        <w:t>佛山乡人民政府。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3.奔子栏镇夺通村生猪标准化养殖基地606万元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计划投资：</w:t>
      </w:r>
      <w:r>
        <w:rPr>
          <w:rFonts w:hint="eastAsia" w:ascii="仿宋_GB2312" w:hAnsi="仿宋_GB2312" w:cs="仿宋_GB2312"/>
          <w:color w:val="auto"/>
          <w:sz w:val="32"/>
          <w:szCs w:val="32"/>
          <w:highlight w:val="none"/>
          <w:lang w:val="en-US" w:eastAsia="zh-CN"/>
        </w:rPr>
        <w:t>606</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建设地点</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cs="仿宋_GB2312"/>
          <w:b w:val="0"/>
          <w:bCs w:val="0"/>
          <w:color w:val="auto"/>
          <w:sz w:val="32"/>
          <w:szCs w:val="32"/>
          <w:highlight w:val="none"/>
          <w:lang w:val="en-US" w:eastAsia="zh-CN"/>
        </w:rPr>
        <w:t>夺通</w:t>
      </w:r>
      <w:r>
        <w:rPr>
          <w:rFonts w:hint="eastAsia" w:ascii="仿宋_GB2312" w:hAnsi="仿宋_GB2312" w:cs="仿宋_GB2312"/>
          <w:color w:val="auto"/>
          <w:sz w:val="32"/>
          <w:szCs w:val="32"/>
          <w:highlight w:val="none"/>
          <w:lang w:eastAsia="zh-CN"/>
        </w:rPr>
        <w:t>村</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建设任务：项目规划用地面积22811.56 ㎡（约34.22亩），总建筑面积 8890.74㎡，其中生产用房162.49㎡、辅助用房一202.18㎡、饲料库207.26㎡、沼气站1152㎡、育肥猪舍4354.26㎡、母猪、保育舍2161.22㎡、死病猪无害化处理建筑面积 42.9㎡、蓄水池136.8 ㎡；配套建设室外道路、绿化、给排水、污水处理、设施设备等配套基础设施项目</w:t>
      </w:r>
      <w:r>
        <w:rPr>
          <w:rFonts w:hint="eastAsia" w:ascii="仿宋_GB2312" w:hAnsi="仿宋_GB2312" w:cs="仿宋_GB2312"/>
          <w:color w:val="auto"/>
          <w:sz w:val="32"/>
          <w:szCs w:val="32"/>
          <w:highlight w:val="none"/>
          <w:lang w:eastAsia="zh-CN"/>
        </w:rPr>
        <w:t>；土石方工程投资154万元；养猪场进场道路宽5米、590米，投资53万元；绿化工程：栽植乔木 、山杜英、 桂花122株，共计投资13万元；电气：含电缆保护管492.1米、电力电缆1080米，及电线配管，路灯智能控制箱系统调试接地极等配套设施，共计投资20万元；室外给排水，投资20.5万元；围墙116立方米，现浇构件钢筋1.02t,金属扶手、栏杆、栏板155.2m,总投资18.1万元；沼气设备87万元；高压电路25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绩效目标：</w:t>
      </w:r>
      <w:r>
        <w:rPr>
          <w:rFonts w:hint="eastAsia" w:ascii="仿宋_GB2312" w:hAnsi="仿宋_GB2312" w:eastAsia="仿宋_GB2312" w:cs="仿宋_GB2312"/>
          <w:color w:val="auto"/>
          <w:sz w:val="32"/>
          <w:szCs w:val="32"/>
          <w:highlight w:val="none"/>
          <w:lang w:eastAsia="zh-CN"/>
        </w:rPr>
        <w:t>通过实施生猪标准化养殖基地建设项目，带动辖区内生猪养殖户进行规模化标准化养殖，直接收益330户1433人。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计划时间：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管理部门：德钦县农业农村局</w:t>
      </w:r>
      <w:r>
        <w:rPr>
          <w:rFonts w:hint="eastAsia" w:ascii="仿宋_GB2312" w:hAnsi="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责任部门：德钦县农业农村局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（三）乡村旅游</w:t>
      </w:r>
      <w:r>
        <w:rPr>
          <w:rFonts w:hint="eastAsia" w:ascii="楷体" w:hAnsi="楷体" w:eastAsia="楷体" w:cs="楷体"/>
          <w:b/>
          <w:bCs/>
          <w:color w:val="auto"/>
          <w:sz w:val="32"/>
          <w:szCs w:val="32"/>
          <w:lang w:val="en-US" w:eastAsia="zh-CN"/>
        </w:rPr>
        <w:t>4888.33万元</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1.“七望梅里”建设项目1000万元</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佛山乡亚贡梅里北坡、佛山乡说达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jc w:val="left"/>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雪达建设内容及规模：①雪达16号民居1#、2#建筑风貌提升（用作游客集散点、休息厅、游客应急保障点）。②新建生态旅游标识标牌。③新建村口牌坊1座。④改造提升停车场及观景台806.04平方米。⑤村容村貌提升建设：村内屋顶改造4732平方米。亚贡建设内容及规模：①新建旅行者之家737.14平方米。②改造旅游公厕46.35平方米③新建停车场观景平台342平方米④村民活动中心排污环保示范点，处理能力15m³/日；⑤村容村貌提升建设：村内屋顶改造6571平方米；新增道路护栏710米，民居院子平台护栏210m。</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德钦县乡村旅游开发建设项目，计划资1000万元，改善德钦县辖区内旅游基础设施，村容村貌得到极大改善，游客接待能力和服务能力得到极大提升，游客数量将增加2万人/年，进而带动民宿酒店发展，预计可直接带动20人左右就业。通过项目的实施，旅游运营单位、游客、当地百姓及受益贫困户满意度可达到95%以上。</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eastAsia="zh-CN"/>
        </w:rPr>
        <w:t>德钦县文化和旅游局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eastAsia="zh-CN"/>
        </w:rPr>
        <w:t>德钦县文化和旅游局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2.县城至飞来寺旅游公路（梅里步道）建设项目(二期)2017万元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2017</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val="en-US" w:eastAsia="zh-CN"/>
        </w:rPr>
        <w:t>县城至飞来寺。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建设任务：路基、路面工程、栈道工程、桥梁工程、交通工程及沿线设施工程、景观工程、建筑工程4.58公里</w:t>
      </w:r>
      <w:r>
        <w:rPr>
          <w:rFonts w:hint="eastAsia" w:ascii="仿宋_GB2312" w:hAnsi="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带动地方经济文化旅游的有序发展,增加人民群众对旅游业收入;改善农村道路交通设施。减少出行时间，提升群众安全感，推进全面乡村振兴。路基、路面工程、栈道工程、桥梁工程、交通工程及沿线设施工程、景观工程、建筑工程4.58公里，待工程完工后，届时可解决升平镇8866人的出行安全问题。</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管理部门：县交通运输局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责任部门：县交通运输局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3.德钦县乡村旅游及温泉旅游开发建设项目270万元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270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德钦县拖顶乡</w:t>
      </w:r>
      <w:r>
        <w:rPr>
          <w:rFonts w:hint="eastAsia" w:ascii="仿宋_GB2312" w:hAnsi="仿宋_GB2312" w:cs="仿宋_GB2312"/>
          <w:color w:val="auto"/>
          <w:sz w:val="32"/>
          <w:szCs w:val="32"/>
          <w:lang w:val="en-US" w:eastAsia="zh-CN"/>
        </w:rPr>
        <w:t>施坝村、洛玉村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1）施坝旅游基础设施建设250万元，主要建设内容：游客接待中心、旅游徒步栈道450米、停车场1000㎡；（2）拖顶乡洛玉村德曲帕木列旅游基础设施建设，主要建设内容：安装太阳能路灯（路灯40根、太阳能电池板40套、控制器40套、锂电池40组）；</w:t>
      </w:r>
    </w:p>
    <w:p>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实施乡村旅游及温泉旅游开发建设项目，将投资270万元，建设拖顶乡洛玉村德曲帕木列、施坝基础设施建设，改善德钦县辖区内旅游基础设施，村容村貌得到极大改善，游客接待能力和服务能力得到极大提升，游客数量将增加550人/年，进而带动民宿酒店发展，预计可直接带动10人左右就业。通过项目的实施，旅游运营单位、游客、当地百姓及受益贫困户满意度可达到95%以上。</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b/>
          <w:bCs/>
          <w:color w:val="auto"/>
          <w:sz w:val="32"/>
          <w:szCs w:val="32"/>
          <w:lang w:val="en-US"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eastAsia="zh-CN"/>
        </w:rPr>
        <w:t>德钦县文化和旅游局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val="en-US" w:eastAsia="zh-CN"/>
        </w:rPr>
        <w:t>德钦县文化和旅游局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4.“百千万”工程1601.33万元</w:t>
      </w:r>
    </w:p>
    <w:p>
      <w:pPr>
        <w:keepNext w:val="0"/>
        <w:keepLines w:val="0"/>
        <w:pageBreakBefore w:val="0"/>
        <w:widowControl w:val="0"/>
        <w:numPr>
          <w:ilvl w:val="0"/>
          <w:numId w:val="0"/>
        </w:numPr>
        <w:kinsoku/>
        <w:wordWrap/>
        <w:overflowPunct/>
        <w:topLinePunct w:val="0"/>
        <w:autoSpaceDE/>
        <w:autoSpaceDN/>
        <w:bidi w:val="0"/>
        <w:spacing w:line="560" w:lineRule="exact"/>
        <w:ind w:leftChars="200" w:right="160" w:rightChars="5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1601.33</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云岭、霞若</w:t>
      </w:r>
      <w:r>
        <w:rPr>
          <w:rFonts w:hint="eastAsia" w:ascii="仿宋_GB2312" w:hAnsi="仿宋_GB2312" w:eastAsia="仿宋_GB2312" w:cs="仿宋_GB2312"/>
          <w:color w:val="auto"/>
          <w:sz w:val="32"/>
          <w:szCs w:val="32"/>
          <w:lang w:eastAsia="zh-CN"/>
        </w:rPr>
        <w:t>乡</w:t>
      </w:r>
      <w:r>
        <w:rPr>
          <w:rFonts w:hint="eastAsia" w:ascii="仿宋_GB2312" w:hAnsi="仿宋_GB2312" w:cs="仿宋_GB2312"/>
          <w:color w:val="auto"/>
          <w:sz w:val="32"/>
          <w:szCs w:val="32"/>
          <w:lang w:eastAsia="zh-CN"/>
        </w:rPr>
        <w:t>、奔子栏镇。</w:t>
      </w:r>
    </w:p>
    <w:p>
      <w:pPr>
        <w:keepNext w:val="0"/>
        <w:keepLines w:val="0"/>
        <w:pageBreakBefore w:val="0"/>
        <w:widowControl w:val="0"/>
        <w:kinsoku/>
        <w:wordWrap/>
        <w:overflowPunct/>
        <w:topLinePunct w:val="0"/>
        <w:autoSpaceDE/>
        <w:autoSpaceDN/>
        <w:bidi w:val="0"/>
        <w:spacing w:line="560" w:lineRule="exact"/>
        <w:ind w:left="160" w:leftChars="50"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行道树采用胸径不小于10cm 的桃树，栽种间距6米，共230颗；路边花灌采用红叶石楠、金叶女贞、马醉木等适合本地气候的植物，面积 3000 ㎡。</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原有道路硬化 1425 ㎡。支路面层采用混凝土，巷路采用天然石材。</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污水工程 新建DN300—HDPE 污水管 2300 米；Φ700mm 塑料成品污水检查井 96 个；新建 30 吨/天污水处理站一座，其中包含地下式污水调蓄池一座，地下式一体化污水处理设施一套，设备间一栋及相应配套设施；新建 52 个三格化粪池</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环卫设施 水冲式公厕 2 座，砖混结构；垃圾收集房 2 个</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入村标识 村东侧入村口增加入村标识一处</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在村委会活动场地一侧建宣传栏一个。</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太阳能路灯77盏</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8.</w:t>
      </w:r>
      <w:r>
        <w:rPr>
          <w:rFonts w:hint="eastAsia" w:ascii="仿宋_GB2312" w:hAnsi="仿宋_GB2312" w:cs="仿宋_GB2312"/>
          <w:color w:val="auto"/>
          <w:sz w:val="32"/>
          <w:szCs w:val="32"/>
          <w:lang w:eastAsia="zh-CN"/>
        </w:rPr>
        <w:t>新建pe200管灌溉水管1000m。</w:t>
      </w:r>
      <w:r>
        <w:rPr>
          <w:rFonts w:hint="eastAsia" w:ascii="仿宋_GB2312" w:hAnsi="仿宋_GB2312" w:cs="仿宋_GB2312"/>
          <w:color w:val="auto"/>
          <w:sz w:val="32"/>
          <w:szCs w:val="32"/>
          <w:lang w:val="en-US" w:eastAsia="zh-CN"/>
        </w:rPr>
        <w:t>9.</w:t>
      </w:r>
      <w:r>
        <w:rPr>
          <w:rFonts w:hint="eastAsia" w:ascii="仿宋_GB2312" w:hAnsi="仿宋_GB2312" w:cs="仿宋_GB2312"/>
          <w:color w:val="auto"/>
          <w:sz w:val="32"/>
          <w:szCs w:val="32"/>
          <w:lang w:eastAsia="zh-CN"/>
        </w:rPr>
        <w:t>按照卫生公厕标准建设50㎡1座；</w:t>
      </w:r>
      <w:r>
        <w:rPr>
          <w:rFonts w:hint="eastAsia" w:ascii="仿宋_GB2312" w:hAnsi="仿宋_GB2312" w:cs="仿宋_GB2312"/>
          <w:color w:val="auto"/>
          <w:sz w:val="32"/>
          <w:szCs w:val="32"/>
          <w:lang w:val="en-US" w:eastAsia="zh-CN"/>
        </w:rPr>
        <w:t>10.</w:t>
      </w:r>
      <w:r>
        <w:rPr>
          <w:rFonts w:hint="eastAsia" w:ascii="仿宋_GB2312" w:hAnsi="仿宋_GB2312" w:cs="仿宋_GB2312"/>
          <w:color w:val="auto"/>
          <w:sz w:val="32"/>
          <w:szCs w:val="32"/>
          <w:lang w:eastAsia="zh-CN"/>
        </w:rPr>
        <w:t>安装路灯40盏；</w:t>
      </w:r>
      <w:r>
        <w:rPr>
          <w:rFonts w:hint="eastAsia" w:ascii="仿宋_GB2312" w:hAnsi="仿宋_GB2312" w:cs="仿宋_GB2312"/>
          <w:color w:val="auto"/>
          <w:sz w:val="32"/>
          <w:szCs w:val="32"/>
          <w:lang w:val="en-US" w:eastAsia="zh-CN"/>
        </w:rPr>
        <w:t>11.</w:t>
      </w:r>
      <w:r>
        <w:rPr>
          <w:rFonts w:hint="eastAsia" w:ascii="仿宋_GB2312" w:hAnsi="仿宋_GB2312" w:cs="仿宋_GB2312"/>
          <w:color w:val="auto"/>
          <w:sz w:val="32"/>
          <w:szCs w:val="32"/>
          <w:lang w:eastAsia="zh-CN"/>
        </w:rPr>
        <w:t>停车场建设409.8㎡，包含场地平整、停车场围墙建设、挡墙建设及停车场大门；</w:t>
      </w:r>
      <w:r>
        <w:rPr>
          <w:rFonts w:hint="eastAsia" w:ascii="仿宋_GB2312" w:hAnsi="仿宋_GB2312" w:cs="仿宋_GB2312"/>
          <w:color w:val="auto"/>
          <w:sz w:val="32"/>
          <w:szCs w:val="32"/>
          <w:lang w:val="en-US" w:eastAsia="zh-CN"/>
        </w:rPr>
        <w:t>12</w:t>
      </w:r>
      <w:r>
        <w:rPr>
          <w:rFonts w:hint="eastAsia" w:ascii="仿宋_GB2312" w:hAnsi="仿宋_GB2312" w:cs="仿宋_GB2312"/>
          <w:color w:val="auto"/>
          <w:sz w:val="32"/>
          <w:szCs w:val="32"/>
          <w:lang w:eastAsia="zh-CN"/>
        </w:rPr>
        <w:t>对现状老旧破损的给排水管道、井盖进行修缮、更换；村内主干道路安装护栏232m；村主路至垃圾处理处道路硬化，水泥路面，硬化厚度250mm，330、入口标牌修缮及村内道路两边景观提升；</w:t>
      </w:r>
      <w:r>
        <w:rPr>
          <w:rFonts w:hint="eastAsia" w:ascii="仿宋_GB2312" w:hAnsi="仿宋_GB2312" w:cs="仿宋_GB2312"/>
          <w:color w:val="auto"/>
          <w:sz w:val="32"/>
          <w:szCs w:val="32"/>
          <w:lang w:val="en-US" w:eastAsia="zh-CN"/>
        </w:rPr>
        <w:t>13.</w:t>
      </w:r>
      <w:r>
        <w:rPr>
          <w:rFonts w:hint="eastAsia" w:ascii="仿宋_GB2312" w:hAnsi="仿宋_GB2312" w:cs="仿宋_GB2312"/>
          <w:color w:val="auto"/>
          <w:sz w:val="32"/>
          <w:szCs w:val="32"/>
          <w:lang w:eastAsia="zh-CN"/>
        </w:rPr>
        <w:t>环境提升，新增垃圾分类点3处；</w:t>
      </w:r>
      <w:r>
        <w:rPr>
          <w:rFonts w:hint="eastAsia" w:ascii="仿宋_GB2312" w:hAnsi="仿宋_GB2312" w:cs="仿宋_GB2312"/>
          <w:color w:val="auto"/>
          <w:sz w:val="32"/>
          <w:szCs w:val="32"/>
          <w:lang w:val="en-US" w:eastAsia="zh-CN"/>
        </w:rPr>
        <w:t>14.</w:t>
      </w:r>
      <w:r>
        <w:rPr>
          <w:rFonts w:hint="eastAsia" w:ascii="仿宋_GB2312" w:hAnsi="仿宋_GB2312" w:cs="仿宋_GB2312"/>
          <w:color w:val="auto"/>
          <w:sz w:val="32"/>
          <w:szCs w:val="32"/>
          <w:lang w:eastAsia="zh-CN"/>
        </w:rPr>
        <w:t>民族文化建设，村内矮墙进行提升打造文化墙、设置8个宣传栏、改造村中心景观花台；</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lang w:eastAsia="zh-CN"/>
        </w:rPr>
        <w:t>93户农户房屋立面整治提升。一是四千里、字巴小搬迁点，计划投资617.49 万元；</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lang w:eastAsia="zh-CN"/>
        </w:rPr>
        <w:t xml:space="preserve">传统民居风貌建筑外立面提升改造，围墙提升改造：建筑 </w:t>
      </w:r>
    </w:p>
    <w:p>
      <w:pPr>
        <w:keepNext w:val="0"/>
        <w:keepLines w:val="0"/>
        <w:pageBreakBefore w:val="0"/>
        <w:widowControl w:val="0"/>
        <w:kinsoku/>
        <w:wordWrap/>
        <w:overflowPunct/>
        <w:topLinePunct w:val="0"/>
        <w:autoSpaceDE/>
        <w:autoSpaceDN/>
        <w:bidi w:val="0"/>
        <w:spacing w:line="560" w:lineRule="exact"/>
        <w:ind w:right="160" w:rightChars="50"/>
        <w:jc w:val="left"/>
        <w:textAlignment w:val="auto"/>
        <w:outlineLvl w:val="2"/>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外立面提升改造 12815.6 ㎡；院墙沿加帽子，街面提升改造 1135.62 ㎡；建筑加坡屋顶 4935 ㎡；钢棚基础混凝土墙提升改造 120 ㎡；</w:t>
      </w:r>
      <w:r>
        <w:rPr>
          <w:rFonts w:hint="eastAsia" w:ascii="仿宋_GB2312" w:hAnsi="仿宋_GB2312" w:cs="仿宋_GB2312"/>
          <w:color w:val="auto"/>
          <w:sz w:val="32"/>
          <w:szCs w:val="32"/>
          <w:lang w:val="en-US" w:eastAsia="zh-CN"/>
        </w:rPr>
        <w:t>16.</w:t>
      </w:r>
      <w:r>
        <w:rPr>
          <w:rFonts w:hint="eastAsia" w:ascii="仿宋_GB2312" w:hAnsi="仿宋_GB2312" w:cs="仿宋_GB2312"/>
          <w:color w:val="auto"/>
          <w:sz w:val="32"/>
          <w:szCs w:val="32"/>
          <w:lang w:eastAsia="zh-CN"/>
        </w:rPr>
        <w:t>文化长廊建设：入村口岩石壁文化景墙 20 ㎡；入村 道路旁石头提升改造（现场石头刻字 画文化图案）1 项；文化宣 传栏 2 个；文化墙（刷白 外饰文化图案）46 ㎡； 入村口靠河路边挡墙提升改造 247.5 ㎡；</w:t>
      </w:r>
      <w:r>
        <w:rPr>
          <w:rFonts w:hint="eastAsia" w:ascii="仿宋_GB2312" w:hAnsi="仿宋_GB2312" w:cs="仿宋_GB2312"/>
          <w:color w:val="auto"/>
          <w:sz w:val="32"/>
          <w:szCs w:val="32"/>
          <w:lang w:val="en-US" w:eastAsia="zh-CN"/>
        </w:rPr>
        <w:t>17.</w:t>
      </w:r>
      <w:r>
        <w:rPr>
          <w:rFonts w:hint="eastAsia" w:ascii="仿宋_GB2312" w:hAnsi="仿宋_GB2312" w:cs="仿宋_GB2312"/>
          <w:color w:val="auto"/>
          <w:sz w:val="32"/>
          <w:szCs w:val="32"/>
          <w:lang w:eastAsia="zh-CN"/>
        </w:rPr>
        <w:t xml:space="preserve">人居环境提升：新建垃圾分类池 2 个，每个 20 ㎡； </w:t>
      </w:r>
    </w:p>
    <w:p>
      <w:pPr>
        <w:keepNext w:val="0"/>
        <w:keepLines w:val="0"/>
        <w:pageBreakBefore w:val="0"/>
        <w:widowControl w:val="0"/>
        <w:kinsoku/>
        <w:wordWrap/>
        <w:overflowPunct/>
        <w:topLinePunct w:val="0"/>
        <w:autoSpaceDE/>
        <w:autoSpaceDN/>
        <w:bidi w:val="0"/>
        <w:spacing w:line="560" w:lineRule="exact"/>
        <w:ind w:right="160" w:rightChars="50"/>
        <w:jc w:val="left"/>
        <w:textAlignment w:val="auto"/>
        <w:outlineLvl w:val="2"/>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道路硬化 135.5 ㎡；垃圾桶 47 个；种植灌木每平方 36 株计 算 种植土按 30cm 换填，6226 ㎡；局部点种乔木 220 株；栏杆上色 1008 ㎡；</w:t>
      </w:r>
      <w:r>
        <w:rPr>
          <w:rFonts w:hint="eastAsia" w:ascii="仿宋_GB2312" w:hAnsi="仿宋_GB2312" w:cs="仿宋_GB2312"/>
          <w:color w:val="auto"/>
          <w:sz w:val="32"/>
          <w:szCs w:val="32"/>
          <w:lang w:val="en-US" w:eastAsia="zh-CN"/>
        </w:rPr>
        <w:t>18.</w:t>
      </w:r>
      <w:r>
        <w:rPr>
          <w:rFonts w:hint="eastAsia" w:ascii="仿宋_GB2312" w:hAnsi="仿宋_GB2312" w:cs="仿宋_GB2312"/>
          <w:color w:val="auto"/>
          <w:sz w:val="32"/>
          <w:szCs w:val="32"/>
          <w:lang w:eastAsia="zh-CN"/>
        </w:rPr>
        <w:t>停车场建设：植草砖停车区 2 个，合计 754 ㎡；停车场边水沟铁质盖板 42.5 ㎡；新建停车场路面 610 ㎡；停车场前景石挪位。 二是英苦光搬迁点，计划投资169.61 万元。</w:t>
      </w:r>
      <w:r>
        <w:rPr>
          <w:rFonts w:hint="eastAsia" w:ascii="仿宋_GB2312" w:hAnsi="仿宋_GB2312" w:cs="仿宋_GB2312"/>
          <w:color w:val="auto"/>
          <w:sz w:val="32"/>
          <w:szCs w:val="32"/>
          <w:lang w:val="en-US" w:eastAsia="zh-CN"/>
        </w:rPr>
        <w:t>18.</w:t>
      </w:r>
      <w:r>
        <w:rPr>
          <w:rFonts w:hint="eastAsia" w:ascii="仿宋_GB2312" w:hAnsi="仿宋_GB2312" w:cs="仿宋_GB2312"/>
          <w:color w:val="auto"/>
          <w:sz w:val="32"/>
          <w:szCs w:val="32"/>
          <w:lang w:eastAsia="zh-CN"/>
        </w:rPr>
        <w:t>原传统民居门面提升改造：沿街面耳房建筑山墙提升改造 437.4 ㎡；建筑院墙沿街面提升改造 1044 ㎡；</w:t>
      </w:r>
      <w:r>
        <w:rPr>
          <w:rFonts w:hint="eastAsia" w:ascii="仿宋_GB2312" w:hAnsi="仿宋_GB2312" w:cs="仿宋_GB2312"/>
          <w:color w:val="auto"/>
          <w:sz w:val="32"/>
          <w:szCs w:val="32"/>
          <w:lang w:val="en-US" w:eastAsia="zh-CN"/>
        </w:rPr>
        <w:t>19.</w:t>
      </w:r>
      <w:r>
        <w:rPr>
          <w:rFonts w:hint="eastAsia" w:ascii="仿宋_GB2312" w:hAnsi="仿宋_GB2312" w:cs="仿宋_GB2312"/>
          <w:color w:val="auto"/>
          <w:sz w:val="32"/>
          <w:szCs w:val="32"/>
          <w:lang w:eastAsia="zh-CN"/>
        </w:rPr>
        <w:t>民族团结文化长廊建设：入村道路内侧文化墙 140.4m ³；公厕文化墙 1044 ㎡；宣传栏 2 组；</w:t>
      </w:r>
      <w:r>
        <w:rPr>
          <w:rFonts w:hint="eastAsia" w:ascii="仿宋_GB2312" w:hAnsi="仿宋_GB2312" w:cs="仿宋_GB2312"/>
          <w:color w:val="auto"/>
          <w:sz w:val="32"/>
          <w:szCs w:val="32"/>
          <w:lang w:val="en-US" w:eastAsia="zh-CN"/>
        </w:rPr>
        <w:t>20.</w:t>
      </w:r>
      <w:r>
        <w:rPr>
          <w:rFonts w:hint="eastAsia" w:ascii="仿宋_GB2312" w:hAnsi="仿宋_GB2312" w:cs="仿宋_GB2312"/>
          <w:color w:val="auto"/>
          <w:sz w:val="32"/>
          <w:szCs w:val="32"/>
          <w:lang w:eastAsia="zh-CN"/>
        </w:rPr>
        <w:t>人居环境提升：新建垃圾分类池 20m³；景观改造 3360 ㎡；主入口，屋后种植乔木 180 株；室外景观栏杆新建栏杆 520 ㎡；养殖区隔离围栏 74 ㎡；原栏杆移装（安全考虑将原 有栏杆移至河坝安装 长约 350m）；</w:t>
      </w:r>
    </w:p>
    <w:p>
      <w:pPr>
        <w:keepNext w:val="0"/>
        <w:keepLines w:val="0"/>
        <w:pageBreakBefore w:val="0"/>
        <w:widowControl w:val="0"/>
        <w:kinsoku/>
        <w:wordWrap/>
        <w:overflowPunct/>
        <w:topLinePunct w:val="0"/>
        <w:autoSpaceDE/>
        <w:autoSpaceDN/>
        <w:bidi w:val="0"/>
        <w:spacing w:line="560" w:lineRule="exact"/>
        <w:ind w:right="160" w:rightChars="50"/>
        <w:textAlignment w:val="auto"/>
        <w:outlineLvl w:val="2"/>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停车场建设：植草砖停车场 537 ㎡；停车场下挡墙 120m³；新建路面 150 ㎡。</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eastAsia="zh-CN"/>
        </w:rPr>
        <w:t>建设美丽乡村，提升生活水平，提高生活质量。直接受益</w:t>
      </w:r>
      <w:r>
        <w:rPr>
          <w:rFonts w:hint="eastAsia" w:ascii="仿宋_GB2312" w:hAnsi="仿宋_GB2312" w:cs="仿宋_GB2312"/>
          <w:color w:val="auto"/>
          <w:sz w:val="32"/>
          <w:szCs w:val="32"/>
          <w:lang w:val="en-US" w:eastAsia="zh-CN"/>
        </w:rPr>
        <w:t>396</w:t>
      </w:r>
      <w:r>
        <w:rPr>
          <w:rFonts w:hint="eastAsia" w:ascii="仿宋_GB2312" w:hAnsi="仿宋_GB2312" w:cs="仿宋_GB2312"/>
          <w:color w:val="auto"/>
          <w:sz w:val="32"/>
          <w:szCs w:val="32"/>
          <w:lang w:eastAsia="zh-CN"/>
        </w:rPr>
        <w:t>户，</w:t>
      </w:r>
      <w:r>
        <w:rPr>
          <w:rFonts w:hint="eastAsia" w:ascii="仿宋_GB2312" w:hAnsi="仿宋_GB2312" w:cs="仿宋_GB2312"/>
          <w:color w:val="auto"/>
          <w:sz w:val="32"/>
          <w:szCs w:val="32"/>
          <w:lang w:val="en-US" w:eastAsia="zh-CN"/>
        </w:rPr>
        <w:t>1805</w:t>
      </w:r>
      <w:r>
        <w:rPr>
          <w:rFonts w:hint="eastAsia" w:ascii="仿宋_GB2312" w:hAnsi="仿宋_GB2312" w:cs="仿宋_GB2312"/>
          <w:color w:val="auto"/>
          <w:sz w:val="32"/>
          <w:szCs w:val="32"/>
          <w:lang w:eastAsia="zh-CN"/>
        </w:rPr>
        <w:t>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lang w:eastAsia="zh-CN"/>
        </w:rPr>
        <w:t>德钦县</w:t>
      </w:r>
      <w:r>
        <w:rPr>
          <w:rFonts w:hint="eastAsia" w:ascii="仿宋_GB2312" w:hAnsi="仿宋_GB2312" w:cs="仿宋_GB2312"/>
          <w:color w:val="auto"/>
          <w:sz w:val="32"/>
          <w:szCs w:val="32"/>
          <w:lang w:eastAsia="zh-CN"/>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eastAsia="zh-CN"/>
        </w:rPr>
        <w:t>德钦县</w:t>
      </w:r>
      <w:r>
        <w:rPr>
          <w:rFonts w:hint="eastAsia" w:ascii="仿宋_GB2312" w:hAnsi="仿宋_GB2312" w:cs="仿宋_GB2312"/>
          <w:color w:val="auto"/>
          <w:sz w:val="32"/>
          <w:szCs w:val="32"/>
          <w:lang w:eastAsia="zh-CN"/>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cs="仿宋_GB2312"/>
          <w:color w:val="auto"/>
          <w:sz w:val="32"/>
          <w:szCs w:val="32"/>
          <w:lang w:eastAsia="zh-CN"/>
        </w:rPr>
        <w:t>、霞若、云岭乡人民政府。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（四）农田建设项目</w:t>
      </w:r>
      <w:r>
        <w:rPr>
          <w:rFonts w:hint="eastAsia" w:ascii="楷体" w:hAnsi="楷体" w:eastAsia="楷体" w:cs="楷体"/>
          <w:b/>
          <w:bCs/>
          <w:color w:val="auto"/>
          <w:sz w:val="32"/>
          <w:szCs w:val="32"/>
          <w:lang w:val="en-US" w:eastAsia="zh-CN"/>
        </w:rPr>
        <w:t>5470万元</w:t>
      </w:r>
    </w:p>
    <w:p>
      <w:pPr>
        <w:keepNext w:val="0"/>
        <w:keepLines w:val="0"/>
        <w:pageBreakBefore w:val="0"/>
        <w:widowControl w:val="0"/>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1.德钦县高标准农田建设项目4000万元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40</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全县。</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全县预计实施</w:t>
      </w:r>
      <w:r>
        <w:rPr>
          <w:rFonts w:hint="eastAsia" w:ascii="仿宋_GB2312" w:hAnsi="仿宋_GB2312" w:cs="仿宋_GB2312"/>
          <w:color w:val="auto"/>
          <w:sz w:val="32"/>
          <w:szCs w:val="32"/>
          <w:lang w:val="en-US" w:eastAsia="zh-CN"/>
        </w:rPr>
        <w:t>7272</w:t>
      </w:r>
      <w:r>
        <w:rPr>
          <w:rFonts w:hint="eastAsia" w:ascii="仿宋_GB2312" w:hAnsi="仿宋_GB2312" w:eastAsia="仿宋_GB2312" w:cs="仿宋_GB2312"/>
          <w:color w:val="auto"/>
          <w:sz w:val="32"/>
          <w:szCs w:val="32"/>
          <w:lang w:eastAsia="zh-CN"/>
        </w:rPr>
        <w:t>亩，每亩5500元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绩效目标：项目区通过高标准农田建设, 改善农田灌溉设施，降低灌溉成本，改善生产条件，直接受益1322户5433人。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eastAsia="仿宋_GB2312" w:cs="仿宋_GB2312"/>
          <w:color w:val="auto"/>
          <w:sz w:val="32"/>
          <w:szCs w:val="32"/>
          <w:lang w:eastAsia="zh-CN"/>
        </w:rPr>
        <w:t>农业农村局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德钦县佛山乡纳古村中组2022年人饮及农田灌溉基础设施改造项目</w:t>
      </w:r>
      <w:r>
        <w:rPr>
          <w:rFonts w:hint="eastAsia" w:ascii="楷体" w:hAnsi="楷体" w:eastAsia="楷体" w:cs="楷体"/>
          <w:b/>
          <w:bCs/>
          <w:color w:val="auto"/>
          <w:sz w:val="32"/>
          <w:szCs w:val="32"/>
          <w:lang w:val="en-US" w:eastAsia="zh-CN"/>
        </w:rPr>
        <w:t>350万元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350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纳古村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一是新建灌溉输水PE管道总长9219.65m，初步设计管径为DN225mm；二是更换水源头闸阀、排气阀等水源头配套设施；三是新建其他输水管道相关配套设施。</w:t>
      </w:r>
      <w:r>
        <w:rPr>
          <w:rFonts w:hint="eastAsia" w:ascii="仿宋_GB2312" w:hAnsi="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通过人饮改造项目，不仅可以解决23户人口的水量不足、季节性缺水、取水不便问题，减少群众为争水源引起的纠纷，契合乡村振兴中16字方针中“乡风文明”要求；同时，通过建设农田灌溉项目，可以从基础设施建设做支撑，为实现农业增产、增收、增效，通过Tiga农作物产量从而促进巩固脱贫攻坚成果。受益群众为26户117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highlight w:val="none"/>
          <w:lang w:eastAsia="zh-CN"/>
        </w:rPr>
        <w:t>佛山乡人民政府</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3" w:firstLineChars="200"/>
        <w:textAlignment w:val="auto"/>
        <w:outlineLvl w:val="2"/>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3.以工代赈建设项目1000万元</w:t>
      </w:r>
    </w:p>
    <w:p>
      <w:pPr>
        <w:keepNext w:val="0"/>
        <w:keepLines w:val="0"/>
        <w:pageBreakBefore w:val="0"/>
        <w:widowControl w:val="0"/>
        <w:numPr>
          <w:ilvl w:val="0"/>
          <w:numId w:val="0"/>
        </w:numPr>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1000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夺松村吉格贡、吉拉达、俄斯布顶、夺松、角拉、吉通水、拉龙小组、奔子栏镇叶日村、达日村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一）拉龙小组安全饮水工程：1.新建C20砼取水坝一座。2.新建C20钢筋砼沉砂池一座。3.新建dn75PE引水管1240m，dn110PE引水管320m，入户三通4处。4.改建矩形水池一座（C20钢筋砼，长3m，宽2m，高2.5m，15方）；（二）拉龙小组产业道路挡墙修缮工程：新建护坡M7.5浆砌石挡墙28m，高2.5m；（三）角拉小组村间道路挡墙修缮工程：1.新建护坡M7.5浆砌石挡墙38m，高2.5m。2.恢复重建C25混凝土道路25m（宽2.5m，厚20cm）；（四）吉格贡小组钢桥及入户道路建设工程：1.新建C25混凝土道路255m（宽2.5m，厚20cm）。2.改建钢架桥梁一座（宽3.0m，长25m）；（五）吉通水小组防洪水渠建设工程小组：新建M7.5浆砌石排洪沟96m（宽2.5m，高2.0m，底板C20砼衬砌，厚20cm）；（六）夺松小组村间市政排水工程：改建C20砼排水沟156m（宽0.8m，高0.5m，厚20cm，顶部设10cm厚1.2m长C20钢筋砼预制盖板）；（七）夺松小组及尼母冲小组农田灌溉引水工程：1.新建dn110PE引水管1643m。2.新建C20钢筋砼6方矩形水池4座（长2.0m，宽1.5m，高2.0m）。3.新建dn110PE引水管1550m。4.新建C20钢筋砼水池12座，其中，6方矩形水池11座（长2.0m，宽1.5m，高2.0m），50方矩形水池一座（长5.0m，宽4.0m，高2.5m）。（八）吉拉达、吉格贡、俄斯布顶小组农田灌溉引水工程：1.新建C20砼取水坝一座。2.新建C20钢筋砼沉砂池一座。3.新建dn110PE引水管1846m，设置三通取水7处。4.新建C20钢筋砼6方矩形水池7座（长2.0m，宽1.5m，高2.0m）</w:t>
      </w:r>
      <w:r>
        <w:rPr>
          <w:rFonts w:hint="eastAsia" w:ascii="仿宋_GB2312" w:hAnsi="仿宋_GB2312" w:cs="仿宋_GB2312"/>
          <w:color w:val="auto"/>
          <w:sz w:val="32"/>
          <w:szCs w:val="32"/>
          <w:lang w:eastAsia="zh-CN"/>
        </w:rPr>
        <w:t>；（九）在奔子栏镇叶日村、达日村新建桥梁4座，新建沟渠5公里，改建河堤5公里，土地整理30亩。</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建设620亩基本农田灌溉用水、3000立方米水渠等水利设施。聘用本村农户，以项目资金的15%为劳务报酬，直接增加农户收入同时项目可直接改善灌溉设施，降低灌溉成本，提升农田亩产效率，方便农户进行农田作业，缩短生产时间提升生产效率，使农田作物保产增产以项目资金的15%为劳务报酬，直接增加农户收入同时项目可直接改善灌溉设施，降低灌溉成本，提升农田亩产效率，方便农户进行农田作业，缩短生产时间提升生产效率，使农田作物保产增产，受益人数31户，134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德钦县发展和改革局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德钦县霞若乡、奔子栏镇</w:t>
      </w:r>
      <w:r>
        <w:rPr>
          <w:rFonts w:hint="eastAsia" w:ascii="仿宋_GB2312" w:hAnsi="仿宋_GB2312" w:cs="仿宋_GB2312"/>
          <w:color w:val="auto"/>
          <w:sz w:val="32"/>
          <w:szCs w:val="32"/>
          <w:highlight w:val="none"/>
          <w:lang w:eastAsia="zh-CN"/>
        </w:rPr>
        <w:t>人民政府</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w:t>
      </w:r>
      <w:r>
        <w:rPr>
          <w:rFonts w:hint="eastAsia" w:ascii="楷体" w:hAnsi="楷体" w:eastAsia="楷体" w:cs="楷体"/>
          <w:b/>
          <w:bCs/>
          <w:color w:val="auto"/>
          <w:sz w:val="32"/>
          <w:szCs w:val="32"/>
          <w:lang w:eastAsia="zh-CN"/>
        </w:rPr>
        <w:t>燕门乡巴东村陆玖小组农田灌溉建设项目</w:t>
      </w:r>
      <w:r>
        <w:rPr>
          <w:rFonts w:hint="eastAsia" w:ascii="楷体" w:hAnsi="楷体" w:eastAsia="楷体" w:cs="楷体"/>
          <w:b/>
          <w:bCs/>
          <w:color w:val="auto"/>
          <w:sz w:val="32"/>
          <w:szCs w:val="32"/>
          <w:lang w:val="en-US" w:eastAsia="zh-CN"/>
        </w:rPr>
        <w:t>120万元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120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巴东村陆玖小组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安装DN150镀锌钢管2300米；C20混凝土支墩160座；混凝土钢管包封200米；闸阀井一座；沉沙过滤池一座</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阀拦80套。</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通过实施巴东村陆玖小组农田灌溉建设项目能够进一步改善农业产业基础设施，提高土地增产，增加农民收入，提升农村人居环境，覆盖150亩农田受益，直接受益农户53户207人。</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德钦县农业农村局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default"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德钦县</w:t>
      </w:r>
      <w:r>
        <w:rPr>
          <w:rFonts w:hint="eastAsia" w:ascii="仿宋_GB2312" w:hAnsi="仿宋_GB2312" w:cs="仿宋_GB2312"/>
          <w:color w:val="auto"/>
          <w:sz w:val="32"/>
          <w:szCs w:val="32"/>
          <w:highlight w:val="none"/>
          <w:lang w:eastAsia="zh-CN"/>
        </w:rPr>
        <w:t>燕门乡人民政府</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三、其他项目455.5万元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1.雨露计划</w:t>
      </w:r>
      <w:r>
        <w:rPr>
          <w:rFonts w:hint="eastAsia" w:ascii="仿宋_GB2312" w:hAnsi="仿宋_GB2312" w:cs="仿宋_GB2312"/>
          <w:b/>
          <w:bCs/>
          <w:color w:val="auto"/>
          <w:sz w:val="32"/>
          <w:szCs w:val="32"/>
          <w:lang w:val="en-US" w:eastAsia="zh-CN"/>
        </w:rPr>
        <w:t>76万元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eastAsia="仿宋_GB2312" w:cs="仿宋_GB2312"/>
          <w:color w:val="auto"/>
          <w:sz w:val="32"/>
          <w:szCs w:val="32"/>
          <w:lang w:val="en-US" w:eastAsia="zh-CN"/>
        </w:rPr>
        <w:t>76</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eastAsia="仿宋_GB2312" w:cs="仿宋_GB2312"/>
          <w:color w:val="auto"/>
          <w:sz w:val="32"/>
          <w:szCs w:val="32"/>
          <w:lang w:eastAsia="zh-CN"/>
        </w:rPr>
        <w:t>全县</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引导和支持农村贫困家庭新成长劳动力接受职业教育，促进原建档立卡贫困家庭子女稳定就业，实现巩固教育脱贫攻坚成果。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绩效目标：引导和支持农村贫困家庭新成长劳动力接受职业教育，促进原建档立卡贫困家庭子女稳定就业，实现巩固教育脱贫攻坚成果。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年12月前全部完成建设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cs="仿宋_GB2312"/>
          <w:color w:val="auto"/>
          <w:sz w:val="32"/>
          <w:szCs w:val="32"/>
          <w:lang w:eastAsia="zh-CN"/>
        </w:rPr>
        <w:t>德钦</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教体</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lang w:eastAsia="zh-CN"/>
        </w:rPr>
        <w:t>各乡镇。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.技能培训</w:t>
      </w:r>
      <w:r>
        <w:rPr>
          <w:rFonts w:hint="eastAsia" w:ascii="仿宋_GB2312" w:hAnsi="仿宋_GB2312" w:cs="仿宋_GB2312"/>
          <w:b/>
          <w:bCs/>
          <w:color w:val="auto"/>
          <w:sz w:val="32"/>
          <w:szCs w:val="32"/>
          <w:lang w:val="en-US" w:eastAsia="zh-CN"/>
        </w:rPr>
        <w:t>175.5万元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175.5</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在六乡两镇培训共1120人次，培训工种为药用作物种植及加工培训、畜禽养殖培训、民族特色菜制作培训等，技能培训补贴标准800元/1人/6天，按相关文件规定符合上浮的工种在补贴标准上上浮20%，为960元/人/6天，培训合格人员获得合格证书</w:t>
      </w:r>
      <w:r>
        <w:rPr>
          <w:rFonts w:hint="eastAsia" w:ascii="仿宋_GB2312" w:hAnsi="仿宋_GB2312" w:cs="仿宋_GB2312"/>
          <w:color w:val="auto"/>
          <w:sz w:val="32"/>
          <w:szCs w:val="32"/>
          <w:lang w:eastAsia="zh-CN"/>
        </w:rPr>
        <w:t>；在搬迁点拖顶乡金珠嘎尺社区、燕门乡茨中村进行家政培训2期，每期5天、40人次。共计80人次，计划1250元/人/期，投资10万元。在奔子栏镇玉杰村、升平镇敦和社区、羊拉茂顶村、燕门拖拉村进行民族手工艺培训4期，每期10天、40人次。共计160人次，计划3000元/人/期，投资48万元；在全县各乡镇，开展基层妇联干部业务培训，共计200人次，每期2天，300元/人/天，计划投资12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绩效目标：通过培训，提升能力素质技能促就业。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计划时间：202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管理部门：德钦县人力资源和社会保障局</w:t>
      </w:r>
      <w:r>
        <w:rPr>
          <w:rFonts w:hint="eastAsia" w:ascii="仿宋_GB2312" w:hAnsi="仿宋_GB2312" w:cs="仿宋_GB2312"/>
          <w:color w:val="auto"/>
          <w:sz w:val="32"/>
          <w:szCs w:val="32"/>
          <w:lang w:eastAsia="zh-CN"/>
        </w:rPr>
        <w:t>、县妇联。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责任部门：德钦县人力资源和社会保障局</w:t>
      </w:r>
      <w:r>
        <w:rPr>
          <w:rFonts w:hint="eastAsia" w:ascii="仿宋_GB2312" w:hAnsi="仿宋_GB2312" w:cs="仿宋_GB2312"/>
          <w:color w:val="auto"/>
          <w:sz w:val="32"/>
          <w:szCs w:val="32"/>
          <w:lang w:eastAsia="zh-CN"/>
        </w:rPr>
        <w:t>、县妇联。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.监测帮扶对象公益性岗位</w:t>
      </w:r>
      <w:r>
        <w:rPr>
          <w:rFonts w:hint="eastAsia" w:ascii="仿宋_GB2312" w:hAnsi="仿宋_GB2312" w:cs="仿宋_GB2312"/>
          <w:b/>
          <w:bCs/>
          <w:color w:val="auto"/>
          <w:sz w:val="32"/>
          <w:szCs w:val="32"/>
          <w:lang w:val="en-US" w:eastAsia="zh-CN"/>
        </w:rPr>
        <w:t>114万元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114</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建设地点：全县范围。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任务：安置脱贫劳动力、农村低收入人口、易地搬迁人员475名，具体岗位为乡村人社协理员、乡村保洁员、乡村就业信息员、乡村道路维护员等，计划每人每月补贴800元，安置三个月，按照《迪庆州公益性管理办法》，按月发放补贴。共计划投入资金114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cs="仿宋_GB2312"/>
          <w:color w:val="auto"/>
          <w:sz w:val="32"/>
          <w:szCs w:val="32"/>
          <w:lang w:val="en-US" w:eastAsia="zh-CN"/>
        </w:rPr>
        <w:t>计划对安置的475名脱贫劳动力、农村低收入人口、易地搬迁人员每人每月补贴800元，安置三个月，共投入资金114万元，增加农户收入。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计划时间：202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管理部门：德钦县人力资源和社会保障局</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责任部门：德钦县人力资源和社会保障局</w:t>
      </w:r>
      <w:r>
        <w:rPr>
          <w:rFonts w:hint="eastAsia" w:ascii="仿宋_GB2312" w:hAnsi="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2"/>
        <w:rPr>
          <w:rFonts w:hint="default" w:ascii="楷体" w:hAnsi="楷体" w:eastAsia="楷体" w:cs="楷体"/>
          <w:b/>
          <w:bCs/>
          <w:color w:val="auto"/>
          <w:sz w:val="32"/>
          <w:szCs w:val="32"/>
          <w:lang w:val="en-US" w:eastAsia="zh-CN"/>
        </w:rPr>
      </w:pPr>
      <w:r>
        <w:rPr>
          <w:rFonts w:hint="eastAsia" w:ascii="仿宋_GB2312" w:hAnsi="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w:t>
      </w:r>
      <w:r>
        <w:rPr>
          <w:rFonts w:hint="eastAsia" w:ascii="楷体" w:hAnsi="楷体" w:eastAsia="楷体" w:cs="楷体"/>
          <w:b/>
          <w:bCs/>
          <w:color w:val="auto"/>
          <w:sz w:val="32"/>
          <w:szCs w:val="32"/>
          <w:lang w:eastAsia="zh-CN"/>
        </w:rPr>
        <w:t>“积分超市”项目管理奖励金项目</w:t>
      </w:r>
      <w:r>
        <w:rPr>
          <w:rFonts w:hint="eastAsia" w:ascii="楷体" w:hAnsi="楷体" w:eastAsia="楷体" w:cs="楷体"/>
          <w:b/>
          <w:bCs/>
          <w:color w:val="auto"/>
          <w:sz w:val="32"/>
          <w:szCs w:val="32"/>
          <w:lang w:val="en-US" w:eastAsia="zh-CN"/>
        </w:rPr>
        <w:t>90万元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资金规模：</w:t>
      </w:r>
      <w:r>
        <w:rPr>
          <w:rFonts w:hint="eastAsia" w:ascii="仿宋_GB2312" w:hAnsi="仿宋_GB2312" w:cs="仿宋_GB2312"/>
          <w:color w:val="auto"/>
          <w:sz w:val="32"/>
          <w:szCs w:val="32"/>
          <w:lang w:val="en-US" w:eastAsia="zh-CN"/>
        </w:rPr>
        <w:t>90</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实施地点：</w:t>
      </w:r>
      <w:r>
        <w:rPr>
          <w:rFonts w:hint="eastAsia" w:ascii="仿宋_GB2312" w:hAnsi="仿宋_GB2312" w:cs="仿宋_GB2312"/>
          <w:color w:val="auto"/>
          <w:sz w:val="32"/>
          <w:szCs w:val="32"/>
          <w:lang w:eastAsia="zh-CN"/>
        </w:rPr>
        <w:t>六乡两镇所涉及的村（社区）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建设任务：</w:t>
      </w:r>
      <w:r>
        <w:rPr>
          <w:rFonts w:hint="eastAsia" w:ascii="仿宋_GB2312" w:hAnsi="仿宋_GB2312" w:eastAsia="仿宋_GB2312" w:cs="仿宋_GB2312"/>
          <w:color w:val="auto"/>
          <w:sz w:val="32"/>
          <w:szCs w:val="32"/>
          <w:lang w:eastAsia="zh-CN"/>
        </w:rPr>
        <w:t>每个乡镇选1-2个村（社区）建“乡村振兴·文明超市”。计划实施9个，10万元/个，共计90万元。</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绩效目标：</w:t>
      </w:r>
      <w:r>
        <w:rPr>
          <w:rFonts w:hint="eastAsia" w:ascii="仿宋_GB2312" w:hAnsi="仿宋_GB2312" w:eastAsia="仿宋_GB2312" w:cs="仿宋_GB2312"/>
          <w:color w:val="auto"/>
          <w:sz w:val="32"/>
          <w:szCs w:val="32"/>
          <w:lang w:eastAsia="zh-CN"/>
        </w:rPr>
        <w:t>采取“积分改变习惯、勤劳改变生活，环境提振精神、共建美好生活”的模式，着力整合社会帮扶资源、创新帮扶载体，巩固全县脱贫成效，提升农村人居环境，为探索促进农村基层有效治理、助力实施乡村振兴积累经验、注入动力。</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进度计划：202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年12月前基本完成建设</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管理部门：</w:t>
      </w:r>
      <w:r>
        <w:rPr>
          <w:rFonts w:hint="eastAsia" w:ascii="仿宋_GB2312" w:hAnsi="仿宋_GB2312" w:eastAsia="仿宋_GB2312" w:cs="仿宋_GB2312"/>
          <w:color w:val="auto"/>
          <w:sz w:val="32"/>
          <w:szCs w:val="32"/>
          <w:highlight w:val="none"/>
        </w:rPr>
        <w:t>德钦县县委组织部</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right="160" w:rightChars="50" w:firstLine="640" w:firstLineChars="200"/>
        <w:textAlignment w:val="auto"/>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责任部门：</w:t>
      </w:r>
      <w:r>
        <w:rPr>
          <w:rFonts w:hint="eastAsia" w:ascii="仿宋_GB2312" w:hAnsi="仿宋_GB2312" w:cs="仿宋_GB2312"/>
          <w:color w:val="auto"/>
          <w:sz w:val="32"/>
          <w:szCs w:val="32"/>
          <w:highlight w:val="none"/>
          <w:lang w:eastAsia="zh-CN"/>
        </w:rPr>
        <w:t>各乡镇。</w:t>
      </w:r>
    </w:p>
    <w:p/>
    <w:sectPr>
      <w:footerReference r:id="rId4" w:type="default"/>
      <w:pgSz w:w="11906" w:h="16838"/>
      <w:pgMar w:top="1440" w:right="1800" w:bottom="1440" w:left="1800" w:header="851" w:footer="992" w:gutter="0"/>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sz w:val="30"/>
                              <w:szCs w:val="30"/>
                              <w:lang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- 3 -</w:t>
                          </w:r>
                          <w:r>
                            <w:rPr>
                              <w:rFonts w:hint="eastAsia"/>
                              <w:sz w:val="30"/>
                              <w:szCs w:val="30"/>
                              <w:lang w:eastAsia="zh-CN"/>
                            </w:rPr>
                            <w:fldChar w:fldCharType="end"/>
                          </w:r>
                          <w:r>
                            <w:rPr>
                              <w:rFonts w:hint="eastAsia"/>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sz w:val="30"/>
                        <w:szCs w:val="30"/>
                        <w:lang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- 3 -</w:t>
                    </w:r>
                    <w:r>
                      <w:rPr>
                        <w:rFonts w:hint="eastAsia"/>
                        <w:sz w:val="30"/>
                        <w:szCs w:val="30"/>
                        <w:lang w:eastAsia="zh-CN"/>
                      </w:rPr>
                      <w:fldChar w:fldCharType="end"/>
                    </w:r>
                    <w:r>
                      <w:rPr>
                        <w:rFonts w:hint="eastAsia"/>
                        <w:sz w:val="30"/>
                        <w:szCs w:val="30"/>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sz w:val="30"/>
                              <w:szCs w:val="30"/>
                              <w:lang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7</w:t>
                          </w:r>
                          <w:r>
                            <w:rPr>
                              <w:rFonts w:hint="eastAsia"/>
                              <w:sz w:val="30"/>
                              <w:szCs w:val="30"/>
                              <w:lang w:eastAsia="zh-CN"/>
                            </w:rPr>
                            <w:fldChar w:fldCharType="end"/>
                          </w:r>
                          <w:r>
                            <w:rPr>
                              <w:rFonts w:hint="eastAsia"/>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sz w:val="30"/>
                        <w:szCs w:val="30"/>
                        <w:lang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7</w:t>
                    </w:r>
                    <w:r>
                      <w:rPr>
                        <w:rFonts w:hint="eastAsia"/>
                        <w:sz w:val="30"/>
                        <w:szCs w:val="30"/>
                        <w:lang w:eastAsia="zh-CN"/>
                      </w:rPr>
                      <w:fldChar w:fldCharType="end"/>
                    </w:r>
                    <w:r>
                      <w:rPr>
                        <w:rFonts w:hint="eastAsia"/>
                        <w:sz w:val="30"/>
                        <w:szCs w:val="30"/>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29752"/>
    <w:multiLevelType w:val="singleLevel"/>
    <w:tmpl w:val="28B29752"/>
    <w:lvl w:ilvl="0" w:tentative="0">
      <w:start w:val="6"/>
      <w:numFmt w:val="chineseCounting"/>
      <w:suff w:val="nothing"/>
      <w:lvlText w:val="%1、"/>
      <w:lvlJc w:val="left"/>
      <w:rPr>
        <w:rFonts w:hint="eastAsia"/>
      </w:rPr>
    </w:lvl>
  </w:abstractNum>
  <w:abstractNum w:abstractNumId="1">
    <w:nsid w:val="57F8C149"/>
    <w:multiLevelType w:val="singleLevel"/>
    <w:tmpl w:val="57F8C149"/>
    <w:lvl w:ilvl="0" w:tentative="0">
      <w:start w:val="2"/>
      <w:numFmt w:val="chineseCounting"/>
      <w:suff w:val="nothing"/>
      <w:lvlText w:val="（%1）"/>
      <w:lvlJc w:val="left"/>
      <w:rPr>
        <w:rFonts w:hint="eastAsia"/>
      </w:rPr>
    </w:lvl>
  </w:abstractNum>
  <w:abstractNum w:abstractNumId="2">
    <w:nsid w:val="58512A1D"/>
    <w:multiLevelType w:val="singleLevel"/>
    <w:tmpl w:val="58512A1D"/>
    <w:lvl w:ilvl="0" w:tentative="0">
      <w:start w:val="9"/>
      <w:numFmt w:val="decimal"/>
      <w:lvlText w:val="%1."/>
      <w:lvlJc w:val="left"/>
      <w:pPr>
        <w:tabs>
          <w:tab w:val="left" w:pos="312"/>
        </w:tabs>
        <w:ind w:left="-3"/>
      </w:pPr>
    </w:lvl>
  </w:abstractNum>
  <w:abstractNum w:abstractNumId="3">
    <w:nsid w:val="68916B40"/>
    <w:multiLevelType w:val="singleLevel"/>
    <w:tmpl w:val="68916B40"/>
    <w:lvl w:ilvl="0" w:tentative="0">
      <w:start w:val="4"/>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E7A63"/>
    <w:rsid w:val="003040D0"/>
    <w:rsid w:val="02E04A7D"/>
    <w:rsid w:val="040F6A49"/>
    <w:rsid w:val="042F255A"/>
    <w:rsid w:val="095E7A63"/>
    <w:rsid w:val="0CD7470F"/>
    <w:rsid w:val="16A65B38"/>
    <w:rsid w:val="17AE2036"/>
    <w:rsid w:val="18030950"/>
    <w:rsid w:val="2046320D"/>
    <w:rsid w:val="284E5806"/>
    <w:rsid w:val="3DA02310"/>
    <w:rsid w:val="426F07FD"/>
    <w:rsid w:val="4A76661F"/>
    <w:rsid w:val="5728019C"/>
    <w:rsid w:val="7F7601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link w:val="1"/>
    <w:semiHidden/>
    <w:qFormat/>
    <w:uiPriority w:val="0"/>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2022-02-28T07:33:00Z</dcterms:created>
  <dc:creator>雾里看花</dc:creator>
  <cp:lastModifiedBy>Administrator</cp:lastModifiedBy>
  <cp:lastPrinted>2022-03-14T09:31:00Z</cp:lastPrinted>
  <dcterms:modified xsi:type="dcterms:W3CDTF">2022-08-29T06:57:51Z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