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下达德钦县云岭乡果念村佳碧小组高原特色农产品园区建设项目资金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德财农〔2023〕139号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德钦县云岭乡人民政府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10"/>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w:t>
      </w:r>
      <w:r>
        <w:rPr>
          <w:rFonts w:hint="eastAsia" w:ascii="仿宋_GB2312" w:hAnsi="仿宋_GB2312" w:eastAsia="仿宋_GB2312" w:cs="仿宋_GB2312"/>
          <w:color w:val="auto"/>
          <w:sz w:val="32"/>
          <w:lang w:val="en-US" w:eastAsia="zh-CN"/>
        </w:rPr>
        <w:t>第</w:t>
      </w:r>
      <w:r>
        <w:rPr>
          <w:rFonts w:hint="eastAsia" w:ascii="仿宋_GB2312" w:hAnsi="仿宋_GB2312" w:eastAsia="仿宋_GB2312" w:cs="仿宋_GB2312"/>
          <w:color w:val="auto"/>
          <w:sz w:val="32"/>
          <w:shd w:val="clear" w:color="auto" w:fill="auto"/>
          <w:lang w:val="en-US" w:eastAsia="zh-CN"/>
        </w:rPr>
        <w:t>22</w:t>
      </w:r>
      <w:r>
        <w:rPr>
          <w:rFonts w:hint="eastAsia" w:ascii="仿宋_GB2312" w:hAnsi="仿宋_GB2312" w:eastAsia="仿宋_GB2312" w:cs="仿宋_GB2312"/>
          <w:sz w:val="32"/>
          <w:lang w:val="en-US" w:eastAsia="zh-CN"/>
        </w:rPr>
        <w:t>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2023年第二批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〔2023〕42号</w:t>
      </w:r>
      <w:r>
        <w:rPr>
          <w:rFonts w:hint="eastAsia" w:ascii="仿宋_GB2312" w:hAnsi="仿宋_GB2312" w:eastAsia="仿宋_GB2312" w:cs="仿宋_GB2312"/>
          <w:sz w:val="32"/>
          <w:lang w:val="en-US" w:eastAsia="zh-CN"/>
        </w:rPr>
        <w:t>)350万元</w:t>
      </w:r>
      <w:r>
        <w:rPr>
          <w:rFonts w:hint="eastAsia" w:ascii="仿宋_GB2312" w:hAnsi="仿宋_GB2312" w:eastAsia="仿宋_GB2312" w:cs="仿宋_GB2312"/>
          <w:sz w:val="32"/>
          <w:szCs w:val="32"/>
          <w:lang w:val="en-US" w:eastAsia="zh-CN"/>
        </w:rPr>
        <w:t>下达给你单位，专项用于德钦县云岭乡果念村佳碧小组高原特色农产品园区建设项目。此款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规定管理使用资金，资金不得用于单位基本支出等与巩固拓展脱贫攻坚同乡村振兴无关的支出；用于项目前期设计、评审、招标、监理以及验收等与项目管理相关的项目管理费不得超过1%的比例。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8月15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附件：1.德钦县2023年第二批统筹整合财政涉农资金项目规划表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2.德钦县2023年第二批统筹整合财政涉农资金项目绩效目标申报表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7"/>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694"/>
        <w:gridCol w:w="754"/>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德钦县2023年第二批统筹整合财政涉农资金项目规划表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b w:val="0"/>
                <w:bCs/>
                <w:i w:val="0"/>
                <w:color w:val="000000"/>
                <w:kern w:val="0"/>
                <w:sz w:val="32"/>
                <w:szCs w:val="32"/>
                <w:u w:val="none"/>
                <w:lang w:val="en-US" w:eastAsia="zh-CN" w:bidi="ar"/>
              </w:rPr>
              <w:t>德钦县农业农村局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_GB2312" w:hAnsi="仿宋_GB2312" w:eastAsia="仿宋_GB2312" w:cs="仿宋_GB2312"/>
                <w:b w:val="0"/>
                <w:bCs/>
                <w:i w:val="0"/>
                <w:color w:val="000000"/>
                <w:kern w:val="0"/>
                <w:sz w:val="32"/>
                <w:szCs w:val="32"/>
                <w:u w:val="none"/>
                <w:lang w:val="en-US" w:eastAsia="zh-CN" w:bidi="ar"/>
              </w:rPr>
              <w:t>德钦县云岭乡</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b w:val="0"/>
                <w:bCs/>
                <w:i w:val="0"/>
                <w:color w:val="000000"/>
                <w:kern w:val="0"/>
                <w:sz w:val="32"/>
                <w:szCs w:val="32"/>
                <w:u w:val="none"/>
                <w:lang w:val="en-US" w:eastAsia="zh-CN" w:bidi="ar"/>
              </w:rPr>
              <w:t>德钦县云岭乡</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b w:val="0"/>
                <w:bCs/>
                <w:i w:val="0"/>
                <w:color w:val="000000"/>
                <w:kern w:val="0"/>
                <w:sz w:val="32"/>
                <w:szCs w:val="32"/>
                <w:u w:val="none"/>
                <w:lang w:val="en-US" w:eastAsia="zh-CN" w:bidi="ar"/>
              </w:rPr>
              <w:t>云岭乡果念村佳碧小组高原特色农产品园区建设项目</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云岭乡果念村佳碧小组高原特色农产品园区建设项目：基地分为两个地块，一号地块占地22.55亩，二号地块占地85.14亩，共计107.69亩。（1）土地平整及种植土铺填面积约为100亩，种植土铺填厚度80公分至100公分；（2）平整基地便道1262米，新修浆砌毛石田埂513.46米，铺设涵管21米；（3）新建200立方米蓄水池一座，110水管170米；新建铁丝网围栏2483米。 </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350</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350</w:t>
            </w:r>
          </w:p>
        </w:tc>
        <w:tc>
          <w:tcPr>
            <w:tcW w:w="2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云岭乡果念村佳碧小组高原特色农产品园区建设项目：基地分为两个地块，一号地块占地22.55亩，二号地块占地85.14亩，共计107.69亩。（1）土地平整及种植土铺填面积约为100亩，种植土铺填厚度80公分至100公分；（2）平整基地便道1262米，新修浆砌毛石田埂513.46米，铺设涵管21米；（3）新建200立方米蓄水池一座，110水管170米；新建铁丝网围栏2483米。 </w:t>
            </w:r>
          </w:p>
        </w:tc>
        <w:tc>
          <w:tcPr>
            <w:tcW w:w="7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default"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p/>
    <w:tbl>
      <w:tblPr>
        <w:tblStyle w:val="7"/>
        <w:tblW w:w="21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3</w:t>
            </w:r>
            <w:r>
              <w:rPr>
                <w:rFonts w:hint="eastAsia" w:ascii="宋体" w:hAnsi="宋体" w:eastAsia="宋体" w:cs="宋体"/>
                <w:b/>
                <w:i w:val="0"/>
                <w:color w:val="000000"/>
                <w:kern w:val="0"/>
                <w:sz w:val="28"/>
                <w:szCs w:val="28"/>
                <w:u w:val="none"/>
                <w:lang w:val="en-US" w:eastAsia="zh-CN" w:bidi="ar"/>
              </w:rPr>
              <w:t>年第</w:t>
            </w:r>
            <w:r>
              <w:rPr>
                <w:rFonts w:hint="eastAsia" w:ascii="宋体" w:hAnsi="宋体" w:cs="宋体"/>
                <w:b/>
                <w:i w:val="0"/>
                <w:color w:val="000000"/>
                <w:kern w:val="0"/>
                <w:sz w:val="28"/>
                <w:szCs w:val="28"/>
                <w:u w:val="none"/>
                <w:lang w:val="en-US" w:eastAsia="zh-CN" w:bidi="ar"/>
              </w:rPr>
              <w:t>二</w:t>
            </w:r>
            <w:r>
              <w:rPr>
                <w:rFonts w:hint="eastAsia" w:ascii="宋体" w:hAnsi="宋体" w:eastAsia="宋体" w:cs="宋体"/>
                <w:b/>
                <w:i w:val="0"/>
                <w:color w:val="000000"/>
                <w:kern w:val="0"/>
                <w:sz w:val="28"/>
                <w:szCs w:val="28"/>
                <w:u w:val="none"/>
                <w:lang w:val="en-US" w:eastAsia="zh-CN" w:bidi="ar"/>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云岭乡果念村佳碧小组高原特色农产品园区建设项目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达瓦批楚</w:t>
            </w:r>
          </w:p>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0887-8546098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云岭乡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云岭乡果念村佳碧小组高原特色农产品园区建设项目：基地分为两个地块，一号地块占地22.55亩，二号地块占地85.14亩，共计107.69亩。（1）土地平整及种植土铺填面积约为100亩，种植土铺填厚度80公分至100公分；（2）平整基地便道1262米，新修浆砌毛石田埂513.46米，铺设涵管21米；（3）新建200立方米蓄水池一座，110水管170米；新建铁丝网围栏2483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葡萄基地建设数量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新建200立方米蓄水池数量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平整基地便道长度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1262米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新修浆砌毛石田埂</w:t>
            </w:r>
            <w:r>
              <w:rPr>
                <w:rFonts w:hint="eastAsia" w:ascii="仿宋_GB2312" w:hAnsi="仿宋_GB2312" w:eastAsia="仿宋_GB2312" w:cs="仿宋_GB2312"/>
                <w:i w:val="0"/>
                <w:color w:val="000000"/>
                <w:sz w:val="21"/>
                <w:szCs w:val="21"/>
                <w:u w:val="none"/>
                <w:lang w:val="en-US" w:eastAsia="zh-CN"/>
              </w:rPr>
              <w:t>长度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513.46米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铺设涵管</w:t>
            </w:r>
            <w:r>
              <w:rPr>
                <w:rFonts w:hint="eastAsia" w:ascii="仿宋_GB2312" w:hAnsi="仿宋_GB2312" w:eastAsia="仿宋_GB2312" w:cs="仿宋_GB2312"/>
                <w:i w:val="0"/>
                <w:color w:val="000000"/>
                <w:sz w:val="21"/>
                <w:szCs w:val="21"/>
                <w:u w:val="none"/>
                <w:lang w:val="en-US" w:eastAsia="zh-CN"/>
              </w:rPr>
              <w:t>长度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新建铁丝网围栏</w:t>
            </w:r>
            <w:r>
              <w:rPr>
                <w:rFonts w:hint="eastAsia" w:ascii="仿宋_GB2312" w:hAnsi="仿宋_GB2312" w:eastAsia="仿宋_GB2312" w:cs="仿宋_GB2312"/>
                <w:i w:val="0"/>
                <w:color w:val="000000"/>
                <w:sz w:val="21"/>
                <w:szCs w:val="21"/>
                <w:u w:val="none"/>
                <w:lang w:val="en-US" w:eastAsia="zh-CN"/>
              </w:rPr>
              <w:t>长度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2483米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110水管</w:t>
            </w:r>
            <w:r>
              <w:rPr>
                <w:rFonts w:hint="eastAsia" w:ascii="仿宋_GB2312" w:hAnsi="仿宋_GB2312" w:eastAsia="仿宋_GB2312" w:cs="仿宋_GB2312"/>
                <w:i w:val="0"/>
                <w:color w:val="000000"/>
                <w:sz w:val="21"/>
                <w:szCs w:val="21"/>
                <w:u w:val="none"/>
                <w:lang w:val="en-US" w:eastAsia="zh-CN"/>
              </w:rPr>
              <w:t>长度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资金下达及时性</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云岭乡果念村佳碧小组葡萄种植建设项目</w:t>
            </w:r>
            <w:r>
              <w:rPr>
                <w:rFonts w:hint="eastAsia" w:ascii="仿宋_GB2312" w:hAnsi="仿宋_GB2312" w:eastAsia="仿宋_GB2312" w:cs="仿宋_GB2312"/>
                <w:i w:val="0"/>
                <w:color w:val="000000"/>
                <w:sz w:val="21"/>
                <w:szCs w:val="21"/>
                <w:u w:val="none"/>
                <w:lang w:val="en-US" w:eastAsia="zh-CN"/>
              </w:rPr>
              <w:t>资金</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带动农户发展产业，实现增产增收</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利于带动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受益31户159人</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受益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提高利用闲置土地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利于提高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服务对象满意度指标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群众满意度达到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single" w:color="auto"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经办人（电话）：18288844146      单位负责人：达瓦批楚  上报日期：2023年8月9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bl>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tabs>
          <w:tab w:val="left" w:pos="606"/>
        </w:tabs>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F664C9C-AA3A-446D-A907-6B55EFF27397}"/>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5E2B32FD-3BEC-4AC9-A30A-A4132BB9B828}"/>
  </w:font>
  <w:font w:name="楷体">
    <w:panose1 w:val="02010609060101010101"/>
    <w:charset w:val="86"/>
    <w:family w:val="auto"/>
    <w:pitch w:val="default"/>
    <w:sig w:usb0="800002BF" w:usb1="38CF7CFA" w:usb2="00000016" w:usb3="00000000" w:csb0="00040001" w:csb1="00000000"/>
    <w:embedRegular r:id="rId3" w:fontKey="{58BB6334-7600-473C-A0B5-31E4A23483BE}"/>
  </w:font>
  <w:font w:name="方正仿宋简体">
    <w:altName w:val="微软雅黑"/>
    <w:panose1 w:val="02000000000000000000"/>
    <w:charset w:val="86"/>
    <w:family w:val="script"/>
    <w:pitch w:val="default"/>
    <w:sig w:usb0="00000000" w:usb1="00000000" w:usb2="00000012" w:usb3="00000000" w:csb0="00040001" w:csb1="00000000"/>
    <w:embedRegular r:id="rId4" w:fontKey="{55327CAE-4184-49DF-8517-2B3495C0D7E1}"/>
  </w:font>
  <w:font w:name="仿宋">
    <w:panose1 w:val="02010609060101010101"/>
    <w:charset w:val="86"/>
    <w:family w:val="auto"/>
    <w:pitch w:val="default"/>
    <w:sig w:usb0="800002BF" w:usb1="38CF7CFA" w:usb2="00000016" w:usb3="00000000" w:csb0="00040001" w:csb1="00000000"/>
    <w:embedRegular r:id="rId5" w:fontKey="{81B9393B-6461-4965-B8A2-92A3886187C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871cec73-ef64-490d-8eba-33ca2039c1f8"/>
  </w:docVars>
  <w:rsids>
    <w:rsidRoot w:val="48484976"/>
    <w:rsid w:val="025D08AA"/>
    <w:rsid w:val="03FA550E"/>
    <w:rsid w:val="0422003D"/>
    <w:rsid w:val="0433025A"/>
    <w:rsid w:val="11C162AC"/>
    <w:rsid w:val="16633897"/>
    <w:rsid w:val="167618F4"/>
    <w:rsid w:val="19FD555F"/>
    <w:rsid w:val="1AD031C7"/>
    <w:rsid w:val="1B9A586B"/>
    <w:rsid w:val="1D72025A"/>
    <w:rsid w:val="1F016D75"/>
    <w:rsid w:val="21701F90"/>
    <w:rsid w:val="29601A3F"/>
    <w:rsid w:val="2A241B82"/>
    <w:rsid w:val="2B26703D"/>
    <w:rsid w:val="2BDF728D"/>
    <w:rsid w:val="2CAC12B3"/>
    <w:rsid w:val="2D235CC3"/>
    <w:rsid w:val="30915A7F"/>
    <w:rsid w:val="34184D87"/>
    <w:rsid w:val="35CC0867"/>
    <w:rsid w:val="3761548E"/>
    <w:rsid w:val="39D87059"/>
    <w:rsid w:val="3AA27283"/>
    <w:rsid w:val="3F165395"/>
    <w:rsid w:val="40454BCA"/>
    <w:rsid w:val="408A68FA"/>
    <w:rsid w:val="48484976"/>
    <w:rsid w:val="48554E1B"/>
    <w:rsid w:val="4D5714B4"/>
    <w:rsid w:val="4E3E4981"/>
    <w:rsid w:val="556A671B"/>
    <w:rsid w:val="56E717A3"/>
    <w:rsid w:val="60455DBA"/>
    <w:rsid w:val="626F711E"/>
    <w:rsid w:val="63AB0049"/>
    <w:rsid w:val="653F6617"/>
    <w:rsid w:val="66A94DF8"/>
    <w:rsid w:val="6A0601D4"/>
    <w:rsid w:val="6C533A45"/>
    <w:rsid w:val="73317852"/>
    <w:rsid w:val="74C766CF"/>
    <w:rsid w:val="78187326"/>
    <w:rsid w:val="7A8174CC"/>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1844</Words>
  <Characters>2070</Characters>
  <Lines>0</Lines>
  <Paragraphs>0</Paragraphs>
  <TotalTime>0</TotalTime>
  <ScaleCrop>false</ScaleCrop>
  <LinksUpToDate>false</LinksUpToDate>
  <CharactersWithSpaces>2108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2023-11-27T03:28:00Z</cp:lastPrinted>
  <dcterms:modified xsi:type="dcterms:W3CDTF">2024-07-18T07:23:59Z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B7F2ADB33AA248078A86E335A5C35496_13</vt:lpwstr>
  </property>
</Properties>
</file>