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2</w:t>
      </w:r>
      <w:r>
        <w:rPr>
          <w:rFonts w:ascii="黑体" w:hAnsi="黑体" w:eastAsia="黑体"/>
          <w:sz w:val="32"/>
          <w:szCs w:val="36"/>
        </w:rPr>
        <w:t>023</w:t>
      </w:r>
      <w:r>
        <w:rPr>
          <w:rFonts w:hint="eastAsia" w:ascii="黑体" w:hAnsi="黑体" w:eastAsia="黑体"/>
          <w:sz w:val="32"/>
          <w:szCs w:val="36"/>
        </w:rPr>
        <w:t>年内部控制典型案例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X</w:t>
      </w:r>
      <w:r>
        <w:rPr>
          <w:rFonts w:ascii="黑体" w:hAnsi="黑体" w:eastAsia="黑体"/>
          <w:sz w:val="32"/>
          <w:szCs w:val="36"/>
        </w:rPr>
        <w:t>X</w:t>
      </w:r>
      <w:r>
        <w:rPr>
          <w:rFonts w:hint="eastAsia" w:ascii="黑体" w:hAnsi="黑体" w:eastAsia="黑体"/>
          <w:sz w:val="32"/>
          <w:szCs w:val="36"/>
        </w:rPr>
        <w:t>单位X</w:t>
      </w:r>
      <w:r>
        <w:rPr>
          <w:rFonts w:ascii="黑体" w:hAnsi="黑体" w:eastAsia="黑体"/>
          <w:sz w:val="32"/>
          <w:szCs w:val="36"/>
        </w:rPr>
        <w:t>X</w:t>
      </w:r>
      <w:r>
        <w:rPr>
          <w:rFonts w:hint="eastAsia" w:ascii="黑体" w:hAnsi="黑体" w:eastAsia="黑体"/>
          <w:sz w:val="32"/>
          <w:szCs w:val="36"/>
        </w:rPr>
        <w:t>案例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一、单位内部控制建设概况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二、特色做法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三、取得的成效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i/>
          <w:iCs/>
          <w:color w:val="7F7F7F" w:themeColor="background1" w:themeShade="80"/>
          <w:sz w:val="28"/>
          <w:szCs w:val="28"/>
          <w:u w:val="single"/>
        </w:rPr>
      </w:pPr>
      <w:r>
        <w:rPr>
          <w:rFonts w:hint="eastAsia" w:ascii="仿宋" w:hAnsi="仿宋" w:eastAsia="仿宋"/>
          <w:i/>
          <w:iCs/>
          <w:color w:val="7F7F7F" w:themeColor="background1" w:themeShade="80"/>
          <w:sz w:val="28"/>
          <w:szCs w:val="28"/>
          <w:u w:val="single"/>
        </w:rPr>
        <w:t>注：字数一般不少于5</w:t>
      </w:r>
      <w:r>
        <w:rPr>
          <w:rFonts w:ascii="仿宋" w:hAnsi="仿宋" w:eastAsia="仿宋"/>
          <w:i/>
          <w:iCs/>
          <w:color w:val="7F7F7F" w:themeColor="background1" w:themeShade="80"/>
          <w:sz w:val="28"/>
          <w:szCs w:val="28"/>
          <w:u w:val="single"/>
        </w:rPr>
        <w:t>00</w:t>
      </w:r>
      <w:r>
        <w:rPr>
          <w:rFonts w:hint="eastAsia" w:ascii="仿宋" w:hAnsi="仿宋" w:eastAsia="仿宋"/>
          <w:i/>
          <w:iCs/>
          <w:color w:val="7F7F7F" w:themeColor="background1" w:themeShade="80"/>
          <w:sz w:val="28"/>
          <w:szCs w:val="28"/>
          <w:u w:val="single"/>
        </w:rPr>
        <w:t>字（正式稿请删除本段）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</w:rPr>
        <w:t>单位（盖章）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17D24"/>
    <w:multiLevelType w:val="multilevel"/>
    <w:tmpl w:val="0E517D24"/>
    <w:lvl w:ilvl="0" w:tentative="0">
      <w:start w:val="1"/>
      <w:numFmt w:val="chineseCountingThousand"/>
      <w:pStyle w:val="2"/>
      <w:lvlText w:val="%1、"/>
      <w:lvlJc w:val="left"/>
      <w:pPr>
        <w:ind w:left="640" w:hanging="440"/>
      </w:pPr>
    </w:lvl>
    <w:lvl w:ilvl="1" w:tentative="0">
      <w:start w:val="1"/>
      <w:numFmt w:val="lowerLetter"/>
      <w:lvlText w:val="%2)"/>
      <w:lvlJc w:val="left"/>
      <w:pPr>
        <w:ind w:left="1080" w:hanging="440"/>
      </w:pPr>
    </w:lvl>
    <w:lvl w:ilvl="2" w:tentative="0">
      <w:start w:val="1"/>
      <w:numFmt w:val="lowerRoman"/>
      <w:lvlText w:val="%3."/>
      <w:lvlJc w:val="right"/>
      <w:pPr>
        <w:ind w:left="1520" w:hanging="440"/>
      </w:pPr>
    </w:lvl>
    <w:lvl w:ilvl="3" w:tentative="0">
      <w:start w:val="1"/>
      <w:numFmt w:val="decimal"/>
      <w:lvlText w:val="%4."/>
      <w:lvlJc w:val="left"/>
      <w:pPr>
        <w:ind w:left="1960" w:hanging="440"/>
      </w:pPr>
    </w:lvl>
    <w:lvl w:ilvl="4" w:tentative="0">
      <w:start w:val="1"/>
      <w:numFmt w:val="lowerLetter"/>
      <w:lvlText w:val="%5)"/>
      <w:lvlJc w:val="left"/>
      <w:pPr>
        <w:ind w:left="2400" w:hanging="440"/>
      </w:pPr>
    </w:lvl>
    <w:lvl w:ilvl="5" w:tentative="0">
      <w:start w:val="1"/>
      <w:numFmt w:val="lowerRoman"/>
      <w:lvlText w:val="%6."/>
      <w:lvlJc w:val="right"/>
      <w:pPr>
        <w:ind w:left="2840" w:hanging="440"/>
      </w:pPr>
    </w:lvl>
    <w:lvl w:ilvl="6" w:tentative="0">
      <w:start w:val="1"/>
      <w:numFmt w:val="decimal"/>
      <w:lvlText w:val="%7."/>
      <w:lvlJc w:val="left"/>
      <w:pPr>
        <w:ind w:left="3280" w:hanging="440"/>
      </w:pPr>
    </w:lvl>
    <w:lvl w:ilvl="7" w:tentative="0">
      <w:start w:val="1"/>
      <w:numFmt w:val="lowerLetter"/>
      <w:lvlText w:val="%8)"/>
      <w:lvlJc w:val="left"/>
      <w:pPr>
        <w:ind w:left="3720" w:hanging="440"/>
      </w:pPr>
    </w:lvl>
    <w:lvl w:ilvl="8" w:tentative="0">
      <w:start w:val="1"/>
      <w:numFmt w:val="lowerRoman"/>
      <w:lvlText w:val="%9."/>
      <w:lvlJc w:val="right"/>
      <w:pPr>
        <w:ind w:left="41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1YzMwNjdlNzFmN2I4OTlmODJhYzA5NzZiOTVlMmMifQ=="/>
  </w:docVars>
  <w:rsids>
    <w:rsidRoot w:val="008E4C99"/>
    <w:rsid w:val="00183AAB"/>
    <w:rsid w:val="002A6347"/>
    <w:rsid w:val="003A6984"/>
    <w:rsid w:val="006372D8"/>
    <w:rsid w:val="00840E3C"/>
    <w:rsid w:val="0089281C"/>
    <w:rsid w:val="008E4C99"/>
    <w:rsid w:val="00AB094E"/>
    <w:rsid w:val="00C17FA0"/>
    <w:rsid w:val="00C53A80"/>
    <w:rsid w:val="74D8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line="360" w:lineRule="auto"/>
      <w:ind w:firstLine="200" w:firstLineChars="200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8"/>
    <w:autoRedefine/>
    <w:qFormat/>
    <w:uiPriority w:val="0"/>
    <w:pPr>
      <w:adjustRightInd w:val="0"/>
      <w:snapToGrid w:val="0"/>
      <w:spacing w:line="600" w:lineRule="exact"/>
      <w:ind w:firstLine="200" w:firstLineChars="200"/>
    </w:pPr>
    <w:rPr>
      <w:rFonts w:eastAsia="仿宋_GB2312"/>
      <w:sz w:val="2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字符"/>
    <w:basedOn w:val="7"/>
    <w:link w:val="3"/>
    <w:qFormat/>
    <w:uiPriority w:val="0"/>
    <w:rPr>
      <w:rFonts w:eastAsia="仿宋_GB2312"/>
      <w:sz w:val="28"/>
    </w:rPr>
  </w:style>
  <w:style w:type="character" w:customStyle="1" w:styleId="9">
    <w:name w:val="标题 1 字符"/>
    <w:basedOn w:val="7"/>
    <w:link w:val="2"/>
    <w:autoRedefine/>
    <w:qFormat/>
    <w:uiPriority w:val="0"/>
    <w:rPr>
      <w:rFonts w:ascii="Times New Roman" w:hAnsi="Times New Roman" w:eastAsia="黑体" w:cs="Times New Roman"/>
      <w:b/>
      <w:bCs/>
      <w:kern w:val="44"/>
      <w:sz w:val="28"/>
      <w:szCs w:val="44"/>
    </w:rPr>
  </w:style>
  <w:style w:type="character" w:customStyle="1" w:styleId="10">
    <w:name w:val="页眉 字符"/>
    <w:basedOn w:val="7"/>
    <w:link w:val="5"/>
    <w:autoRedefine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91</Characters>
  <Lines>1</Lines>
  <Paragraphs>1</Paragraphs>
  <TotalTime>32</TotalTime>
  <ScaleCrop>false</ScaleCrop>
  <LinksUpToDate>false</LinksUpToDate>
  <CharactersWithSpaces>105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2023-05-28T03:03:00Z</dcterms:created>
  <dc:creator>li lei</dc:creator>
  <cp:lastModifiedBy>LI LEI</cp:lastModifiedBy>
  <dcterms:modified xsi:type="dcterms:W3CDTF">2024-03-06T12:00:07Z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DDB2A59513E84B868E9EF648D20A3A47_13</vt:lpwstr>
  </property>
</Properties>
</file>